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4E2D40" w14:textId="77777777" w:rsidR="00081BDF" w:rsidRPr="00AD0A31" w:rsidRDefault="00081BDF" w:rsidP="00081BDF">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Física i Química</w:t>
      </w:r>
    </w:p>
    <w:p w14:paraId="292AC525" w14:textId="77777777" w:rsidR="00081BDF" w:rsidRPr="00AD0A31" w:rsidRDefault="00081BDF" w:rsidP="00081BDF">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81BDF" w:rsidRPr="00AD0A31" w14:paraId="3A6183FE" w14:textId="77777777" w:rsidTr="00F10F85">
        <w:tc>
          <w:tcPr>
            <w:tcW w:w="8494" w:type="dxa"/>
          </w:tcPr>
          <w:p w14:paraId="68D9EE90"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formació integral dels alumnes requereix d’una alfabetització científica en l’etapa de l’educació secundària, com a continuïtat als aprenentatges relacionats amb les ciències de la naturalesa en l’educació primària, però amb un nivell d’aprofundiment major en les diferents àrees de coneixement de la ciència. En aquesta alfabetització científica, la matèria Física i Química contribueix a que els alumnes comprenguin el funcionament de l’univers i les lleis que el governen, i proporciona els coneixements, destreses i actituds de la ciència que els permeten desenvolupar-se amb criteri fonamentat en un món en continu desenvolupament científic, tecnològic, econòmic i social, tot promovent accions i conductes que provoquin canvis cap a un món més just i igualitari. </w:t>
            </w:r>
            <w:r w:rsidRPr="00AD0A31">
              <w:rPr>
                <w:rStyle w:val="eop"/>
                <w:rFonts w:ascii="Noto Sans" w:eastAsiaTheme="majorEastAsia" w:hAnsi="Noto Sans" w:cs="Noto Sans"/>
                <w:sz w:val="18"/>
                <w:szCs w:val="18"/>
                <w:lang w:val="ca-ES"/>
              </w:rPr>
              <w:t> </w:t>
            </w:r>
          </w:p>
          <w:p w14:paraId="0BA1E727"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D2D78AA"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currículum de la matèria de Física i Química contribueix al desenvolupament de les competències clau i dels objectius d’etapa. Per això, els descriptors de les diferents competències clau reflectides en el perfil de sortida dels alumnes al final de l’ensenyament bàsic i els objectius d’etapa es concreten en les competències específiques d’aquesta matèria. Aquestes competències específiques justifiquen la resta dels elements del currículum de la matèria i contribueixen al fet que els alumnes siguin capaços de desenvolupar el pensament científic per enfrontar-se als possibles problemes de la societat que els envolta i gaudir d’un coneixement més profund del món. </w:t>
            </w:r>
            <w:r w:rsidRPr="00AD0A31">
              <w:rPr>
                <w:rStyle w:val="eop"/>
                <w:rFonts w:ascii="Noto Sans" w:eastAsiaTheme="majorEastAsia" w:hAnsi="Noto Sans" w:cs="Noto Sans"/>
                <w:sz w:val="18"/>
                <w:szCs w:val="18"/>
                <w:lang w:val="ca-ES"/>
              </w:rPr>
              <w:t> </w:t>
            </w:r>
          </w:p>
          <w:p w14:paraId="347B061F"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EA6B078"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L’avaluació de les competències específiques es realitza tenint en compte els criteris d’avaluació, que estan enfocats envers l’acompliment dels coneixements, destreses i actituds associats al pensament científic competencial. </w:t>
            </w:r>
            <w:r w:rsidRPr="00AD0A31">
              <w:rPr>
                <w:rStyle w:val="eop"/>
                <w:rFonts w:ascii="Noto Sans" w:eastAsiaTheme="majorEastAsia" w:hAnsi="Noto Sans" w:cs="Noto Sans"/>
                <w:sz w:val="18"/>
                <w:szCs w:val="18"/>
                <w:lang w:val="ca-ES"/>
              </w:rPr>
              <w:t> </w:t>
            </w:r>
          </w:p>
          <w:p w14:paraId="0BCCEA4D"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F454571"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sabers bàsics d’aquesta matèria inclouen coneixements, destreses i actituds que s’estructuren en el que tradicionalment han estat els grans blocs de coneixement de la física i la química: «La matèria», «L’energia», «La interacció» i «El canvi». A més, aquest currículum proposa l’existència d’un bloc de sabers bàsics comuns que fa referència a les metodologies de la ciència i a la importància que tenen en el desenvolupament del coneixement científic, el bloc «Les destreses científiques bàsiques», en el qual,</w:t>
            </w:r>
            <w:r w:rsidRPr="00AD0A31">
              <w:rPr>
                <w:lang w:val="ca-ES"/>
              </w:rPr>
              <w:t xml:space="preserve"> </w:t>
            </w:r>
            <w:r w:rsidRPr="00AD0A31">
              <w:rPr>
                <w:rStyle w:val="normaltextrun"/>
                <w:rFonts w:ascii="Noto Sans" w:eastAsiaTheme="majorEastAsia" w:hAnsi="Noto Sans" w:cs="Noto Sans"/>
                <w:sz w:val="18"/>
                <w:szCs w:val="18"/>
                <w:lang w:val="ca-ES"/>
              </w:rPr>
              <w:t>a més, s’estableix la relació de les ciències experimentals amb una de les seves eines més potents, les matemàtiques, que ofereixen un llenguatge de comunicació formal que inclou els coneixements, destreses i actituds previs dels alumnes i els que adquireixen al llarg d’aquesta etapa educativa. S’incideix aquí en el paper destacat de les dones al llarg de la història de la ciència com a manera de posar-lo en valor i fomentar noves vocacions femenines cap al camp de les ciències experimentals i la tecnologia.</w:t>
            </w:r>
            <w:r w:rsidRPr="00AD0A31">
              <w:rPr>
                <w:rStyle w:val="eop"/>
                <w:rFonts w:ascii="Noto Sans" w:eastAsiaTheme="majorEastAsia" w:hAnsi="Noto Sans" w:cs="Noto Sans"/>
                <w:sz w:val="18"/>
                <w:szCs w:val="18"/>
                <w:lang w:val="ca-ES"/>
              </w:rPr>
              <w:t> </w:t>
            </w:r>
          </w:p>
          <w:p w14:paraId="2F85E61B"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ED95C6C"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bloc «la matèria» engloba els sabers bàsics sobre la constitució interna de les substàncies, la qual cosa inclou la descripció de l’estructura dels elements i dels composts químics i les propietats macroscòpiques i microscòpiques de la matèria, com a base per poder aprofundir en aquests continguts en cursos posteriors. </w:t>
            </w:r>
            <w:r w:rsidRPr="00AD0A31">
              <w:rPr>
                <w:rStyle w:val="eop"/>
                <w:rFonts w:ascii="Noto Sans" w:eastAsiaTheme="majorEastAsia" w:hAnsi="Noto Sans" w:cs="Noto Sans"/>
                <w:sz w:val="18"/>
                <w:szCs w:val="18"/>
                <w:lang w:val="ca-ES"/>
              </w:rPr>
              <w:t> </w:t>
            </w:r>
          </w:p>
          <w:p w14:paraId="33BB6112"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687AE1B"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el bloc «L’energia» els alumnes aprofundeixen en els coneixements, destreses i actituds que varen adquirir en l’educació primària, com les fonts d’energia i els seus usos pràctics, o els aspectes bàsics sobre les formes d’energia. S’inclouen, a més, sabers relacionats amb el desenvolupament social i econòmic del món real i les seves implicacions mediambientals. </w:t>
            </w:r>
            <w:r w:rsidRPr="00AD0A31">
              <w:rPr>
                <w:rStyle w:val="eop"/>
                <w:rFonts w:ascii="Noto Sans" w:eastAsiaTheme="majorEastAsia" w:hAnsi="Noto Sans" w:cs="Noto Sans"/>
                <w:sz w:val="18"/>
                <w:szCs w:val="18"/>
                <w:lang w:val="ca-ES"/>
              </w:rPr>
              <w:t> </w:t>
            </w:r>
          </w:p>
          <w:p w14:paraId="0E2F0EFD"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E5EB6D5"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interacció» conté els sabers sobre els efectes principals de les interaccions fonamentals de la naturalesa i l’estudi bàsic de les principals forces del món natural, com també les seves aplicacions pràctiques en camps com ara l’astronomia, l’esport, l’enginyeria, l’arquitectura o el disseny. </w:t>
            </w:r>
            <w:r w:rsidRPr="00AD0A31">
              <w:rPr>
                <w:rStyle w:val="eop"/>
                <w:rFonts w:ascii="Noto Sans" w:eastAsiaTheme="majorEastAsia" w:hAnsi="Noto Sans" w:cs="Noto Sans"/>
                <w:sz w:val="18"/>
                <w:szCs w:val="18"/>
                <w:lang w:val="ca-ES"/>
              </w:rPr>
              <w:t> </w:t>
            </w:r>
          </w:p>
          <w:p w14:paraId="5298E8B0"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F238393"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Finalment, «El canvi» tracta les principals transformacions físiques i químiques dels sistemes materials i naturals, com també els exemples més freqüents de l’entorn i les seves aplicacions i contribucions a la creació d’un món millor. </w:t>
            </w:r>
            <w:r w:rsidRPr="00AD0A31">
              <w:rPr>
                <w:rStyle w:val="eop"/>
                <w:rFonts w:ascii="Noto Sans" w:eastAsiaTheme="majorEastAsia" w:hAnsi="Noto Sans" w:cs="Noto Sans"/>
                <w:sz w:val="18"/>
                <w:szCs w:val="18"/>
                <w:lang w:val="ca-ES"/>
              </w:rPr>
              <w:t> </w:t>
            </w:r>
          </w:p>
          <w:p w14:paraId="207B7DDD"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C984A7F"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Tots els elements curriculars estan relacionats entre si formant una unitat que proporciona al currículum d’aquesta matèria un sentit integrat i holístic. Així, la matèria de Física i Química es planteja a partir de l’ús de les metodologies pròpies de la ciència, que es tracten mitjançant el treball cooperatiu i la col·laboració interdisciplinària i la seva relació amb el desenvolupament social </w:t>
            </w:r>
            <w:r w:rsidRPr="00AD0A31">
              <w:rPr>
                <w:rStyle w:val="normaltextrun"/>
                <w:rFonts w:ascii="Noto Sans" w:eastAsiaTheme="majorEastAsia" w:hAnsi="Noto Sans" w:cs="Noto Sans"/>
                <w:sz w:val="18"/>
                <w:szCs w:val="18"/>
                <w:lang w:val="ca-ES"/>
              </w:rPr>
              <w:lastRenderedPageBreak/>
              <w:t>i econòmic, i enfocades en la formació d’alumnes competents i compromesos amb els reptes del segle XXI i els Objectius del Desenvolupament Sostenible. En aquest sentit, les diferents activitats  que es plantegin per a la matèria han de partir d’un enfocament constructiu, crític i emprenedor.</w:t>
            </w:r>
            <w:r w:rsidRPr="00AD0A31">
              <w:rPr>
                <w:rStyle w:val="eop"/>
                <w:rFonts w:ascii="Noto Sans" w:eastAsiaTheme="majorEastAsia" w:hAnsi="Noto Sans" w:cs="Noto Sans"/>
                <w:sz w:val="18"/>
                <w:szCs w:val="18"/>
                <w:lang w:val="ca-ES"/>
              </w:rPr>
              <w:t> </w:t>
            </w:r>
          </w:p>
          <w:p w14:paraId="396EC15B"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8FC8404" w14:textId="77777777" w:rsidR="00081BDF" w:rsidRPr="00AD0A31" w:rsidRDefault="00081BD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construcció de la ciència i el desenvolupament del pensament científic durant totes les etapes del desenvolupament dels alumnes parteix del plantejament de qüestions científiques basades en l’observació directa o indirecta del món en situacions i contexts habituals, intentant explicar-lo a partir del coneixement, de la cerca d’evidències i de la indagació en la correcta interpretació de la informació que diàriament arriba al públic en diferents formats i a partir de diferents fonts. Per això, l’enfocament que se li doni a aquesta matèria al llarg d’aquesta etapa educativa ha d’incloure un tractament experimental i pràctic que ampliï l’experiència dels alumnes més enllà de l’acadèmic i els permeti fer connexions amb les seves situacions quotidianes, la qual cosa contribuirà de manera significativa al fet que tots desenvolupin les destreses característiques de la ciència. D’aquesta manera, es pretén potenciar la creació de vocacions científiques en els alumnes per aconseguir que hi hagi un nombre major d’estudiants que optin per continuar la seva formació en itineraris científics en les etapes educatives posteriors i, alhora, una </w:t>
            </w:r>
            <w:r>
              <w:rPr>
                <w:rStyle w:val="normaltextrun"/>
                <w:rFonts w:ascii="Noto Sans" w:eastAsiaTheme="majorEastAsia" w:hAnsi="Noto Sans" w:cs="Noto Sans"/>
                <w:sz w:val="18"/>
                <w:szCs w:val="18"/>
                <w:lang w:val="ca-ES"/>
              </w:rPr>
              <w:t>c</w:t>
            </w:r>
            <w:r w:rsidRPr="00C55782">
              <w:rPr>
                <w:rStyle w:val="normaltextrun"/>
                <w:rFonts w:ascii="Noto Sans" w:eastAsiaTheme="majorEastAsia" w:hAnsi="Noto Sans" w:cs="Noto Sans"/>
                <w:sz w:val="18"/>
                <w:szCs w:val="18"/>
                <w:lang w:val="ca-ES"/>
              </w:rPr>
              <w:t xml:space="preserve">ompleta </w:t>
            </w:r>
            <w:r w:rsidRPr="00AD0A31">
              <w:rPr>
                <w:rStyle w:val="normaltextrun"/>
                <w:rFonts w:ascii="Noto Sans" w:eastAsiaTheme="majorEastAsia" w:hAnsi="Noto Sans" w:cs="Noto Sans"/>
                <w:sz w:val="18"/>
                <w:szCs w:val="18"/>
                <w:lang w:val="ca-ES"/>
              </w:rPr>
              <w:t>base científica completa a aquells estudiants que desitgin cursar itineraris no científics.</w:t>
            </w:r>
            <w:r w:rsidRPr="00AD0A31">
              <w:rPr>
                <w:rStyle w:val="eop"/>
                <w:rFonts w:ascii="Noto Sans" w:eastAsiaTheme="majorEastAsia" w:hAnsi="Noto Sans" w:cs="Noto Sans"/>
                <w:sz w:val="18"/>
                <w:szCs w:val="18"/>
                <w:lang w:val="ca-ES"/>
              </w:rPr>
              <w:t> </w:t>
            </w:r>
          </w:p>
        </w:tc>
      </w:tr>
    </w:tbl>
    <w:p w14:paraId="4A116863"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p>
    <w:p w14:paraId="18DE71E3"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28C3D5BA"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081BDF" w:rsidRPr="00AD0A31" w14:paraId="025BC29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9D9D9"/>
            <w:hideMark/>
          </w:tcPr>
          <w:p w14:paraId="7BEB0640"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1 </w:t>
            </w:r>
            <w:r w:rsidRPr="00AD0A31">
              <w:rPr>
                <w:rFonts w:eastAsia="Times New Roman" w:cs="Noto Sans"/>
                <w:b/>
                <w:bCs/>
                <w:sz w:val="18"/>
                <w:szCs w:val="18"/>
                <w:shd w:val="clear" w:color="auto" w:fill="D1D1D1" w:themeFill="background2" w:themeFillShade="E6"/>
                <w:lang w:eastAsia="es-ES"/>
              </w:rPr>
              <w:t>Comprendre i relacionar els motius pels quals ocorren els principals fenòmens fisicoquímics de l’entorn, explicant-los en termes de les lleis i teories científiques adequades per resoldre problemes, amb la finalitat d’aplicar-les per millorar la realitat pròxima i la qualitat de vida humana.</w:t>
            </w:r>
            <w:r w:rsidRPr="00AD0A31">
              <w:rPr>
                <w:rFonts w:eastAsia="Times New Roman" w:cs="Noto Sans"/>
                <w:sz w:val="18"/>
                <w:szCs w:val="18"/>
                <w:lang w:eastAsia="es-ES"/>
              </w:rPr>
              <w:t> </w:t>
            </w:r>
          </w:p>
        </w:tc>
      </w:tr>
      <w:tr w:rsidR="00081BDF" w:rsidRPr="00AD0A31" w14:paraId="4D10FEE1"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54589CE"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L’essència del pensament científic és comprendre quins són els perquès dels fenòmens que ocorren en el medi natural per tractar d’explicar-los a través de les lleis físiques i químiques adequades. Comprendre’ls implica entendre les causes que els originen i la seva naturalesa, de forma que permet als alumnes actuar amb sentit crític per millorar, en la mesura que sigui possible, la realitat pròxima a través de la ciència.  </w:t>
            </w:r>
          </w:p>
          <w:p w14:paraId="27C460FB"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3C9500E"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desenvolupament d’aquesta competència específica comporta fer-se preguntes per comprendre com és la naturalesa de l’entorn, quines són les interaccions que es produeixen entre els diferents sistemes materials i quines són les seves causes i </w:t>
            </w:r>
            <w:r>
              <w:rPr>
                <w:rFonts w:eastAsia="Times New Roman" w:cs="Noto Sans"/>
                <w:sz w:val="18"/>
                <w:szCs w:val="18"/>
                <w:lang w:eastAsia="es-ES"/>
              </w:rPr>
              <w:t xml:space="preserve">les </w:t>
            </w:r>
            <w:r w:rsidRPr="00AD0A31">
              <w:rPr>
                <w:rFonts w:eastAsia="Times New Roman" w:cs="Noto Sans"/>
                <w:sz w:val="18"/>
                <w:szCs w:val="18"/>
                <w:lang w:eastAsia="es-ES"/>
              </w:rPr>
              <w:t>conseqüències</w:t>
            </w:r>
            <w:r>
              <w:rPr>
                <w:rFonts w:eastAsia="Times New Roman" w:cs="Noto Sans"/>
                <w:sz w:val="18"/>
                <w:szCs w:val="18"/>
                <w:lang w:eastAsia="es-ES"/>
              </w:rPr>
              <w:t xml:space="preserve"> de les mateixes</w:t>
            </w:r>
            <w:r w:rsidRPr="00AD0A31">
              <w:rPr>
                <w:rFonts w:eastAsia="Times New Roman" w:cs="Noto Sans"/>
                <w:sz w:val="18"/>
                <w:szCs w:val="18"/>
                <w:lang w:eastAsia="es-ES"/>
              </w:rPr>
              <w:t>. Aquesta comprensió dota als alumnes de fonaments crítics en la presa de decisions, activa els processos de resolució de problemes i al seu torn possibilita la creació de nou coneixement científic a través de la interpretació de fenòmens, l’ús d’eines científiques i l’anàlisi dels resultats que s’obtenen. Tots aquests processos estan relacionats amb la resta de competències específiques i s’engloben en el desenvolupament del pensament científic, qüestió especialment important en la formació integral de persones competents. Per tant, per al desenvolupament d’aquesta competència, l’individu requereix un coneixement de les formes i procediments estàndard que s’utilitzen en la recerca científica i la seva relació amb el món natural. </w:t>
            </w:r>
          </w:p>
        </w:tc>
      </w:tr>
      <w:tr w:rsidR="00081BDF" w:rsidRPr="00AD0A31" w14:paraId="74517BD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00ED6C1"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STEM1, STEM2, STEM4, CPSAA4. </w:t>
            </w:r>
          </w:p>
        </w:tc>
      </w:tr>
      <w:tr w:rsidR="00081BDF" w:rsidRPr="00AD0A31" w14:paraId="09979F6A"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9D9D9"/>
            <w:hideMark/>
          </w:tcPr>
          <w:p w14:paraId="75098747"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w:t>
            </w:r>
            <w:r w:rsidRPr="00AD0A31">
              <w:rPr>
                <w:rFonts w:eastAsia="Times New Roman" w:cs="Noto Sans"/>
                <w:sz w:val="18"/>
                <w:szCs w:val="18"/>
                <w:lang w:eastAsia="es-ES"/>
              </w:rPr>
              <w:t xml:space="preserve"> </w:t>
            </w:r>
            <w:r w:rsidRPr="00AD0A31">
              <w:rPr>
                <w:rFonts w:eastAsia="Times New Roman" w:cs="Noto Sans"/>
                <w:b/>
                <w:bCs/>
                <w:sz w:val="18"/>
                <w:szCs w:val="18"/>
                <w:shd w:val="clear" w:color="auto" w:fill="D1D1D1" w:themeFill="background2" w:themeFillShade="E6"/>
                <w:lang w:eastAsia="es-ES"/>
              </w:rPr>
              <w:t>Expressar les observacions realitzades pels alumnes en forma de preguntes, formulant hipòtesis per explicar-les i demostrant aquestes hipòtesis a través de l’experimentació científica, la indagació i la cerca d’evidències, per desenvolupar els raonaments propis del pensament científic i millorar les destreses en l’ús de les metodologies científiques.</w:t>
            </w:r>
            <w:r w:rsidRPr="00AD0A31">
              <w:rPr>
                <w:rFonts w:eastAsia="Times New Roman" w:cs="Noto Sans"/>
                <w:sz w:val="18"/>
                <w:szCs w:val="18"/>
                <w:lang w:eastAsia="es-ES"/>
              </w:rPr>
              <w:t> </w:t>
            </w:r>
          </w:p>
        </w:tc>
      </w:tr>
      <w:tr w:rsidR="00081BDF" w:rsidRPr="00AD0A31" w14:paraId="6490195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8CB5949"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Una característica inherent a la ciència i al desenvolupament del pensament científic en l’adolescència és la curiositat per conèixer i descriure els fenòmens naturals. Dotar els alumnes de competències científiques implica treballar amb les metodologies pròpies de la ciència i reconèixer-ne la importància en la societat. Els alumnes que desenvolupen aquesta competència han d’observar, formular hipòtesi i aplicar l’experimentació, la indagació i la cerca d’evidències per comprovar-les i predir possibles canvis. </w:t>
            </w:r>
          </w:p>
          <w:p w14:paraId="4C2D0CB3"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74D1E4B"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Utilitzar el bagatge propi dels coneixements que els alumnes adquireixen a mesura que progressen en la seva formació bàsica i comptar amb una completa col·lecció de recursos científics, com ara les </w:t>
            </w:r>
            <w:r w:rsidRPr="00AD0A31">
              <w:rPr>
                <w:rFonts w:eastAsia="Times New Roman" w:cs="Noto Sans"/>
                <w:sz w:val="18"/>
                <w:szCs w:val="18"/>
                <w:lang w:eastAsia="es-ES"/>
              </w:rPr>
              <w:lastRenderedPageBreak/>
              <w:t xml:space="preserve">tècniques de laboratori o de tractament i selecció de la informació, suposen un suport fonamental per a la millora d’aquesta competència. Els alumnes que desenvolupen aquesta competència empren els mecanismes del pensament científic per interaccionar amb la realitat quotidiana i </w:t>
            </w:r>
            <w:r>
              <w:rPr>
                <w:rFonts w:eastAsia="Times New Roman" w:cs="Noto Sans"/>
                <w:sz w:val="18"/>
                <w:szCs w:val="18"/>
                <w:lang w:eastAsia="es-ES"/>
              </w:rPr>
              <w:t xml:space="preserve">analitzar, raonada i críticament, </w:t>
            </w:r>
            <w:r w:rsidRPr="00AD0A31">
              <w:rPr>
                <w:rFonts w:eastAsia="Times New Roman" w:cs="Noto Sans"/>
                <w:sz w:val="18"/>
                <w:szCs w:val="18"/>
                <w:lang w:eastAsia="es-ES"/>
              </w:rPr>
              <w:t>la informació que prové de les observacions de l’entorn, o que reben per qualsevol altre mitjà, i expressar-la i argumentar-la en termes científics. </w:t>
            </w:r>
          </w:p>
        </w:tc>
      </w:tr>
      <w:tr w:rsidR="00081BDF" w:rsidRPr="00AD0A31" w14:paraId="3FD771E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728B5E9"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CCL3, STEM1, STEM2, CD1, CPSAA4, CE1, CCEC3. </w:t>
            </w:r>
          </w:p>
        </w:tc>
      </w:tr>
      <w:tr w:rsidR="00081BDF" w:rsidRPr="00AD0A31" w14:paraId="2952F1C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9D9D9"/>
            <w:hideMark/>
          </w:tcPr>
          <w:p w14:paraId="473A7979"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3 </w:t>
            </w:r>
            <w:r w:rsidRPr="00AD0A31">
              <w:rPr>
                <w:rFonts w:eastAsia="Times New Roman" w:cs="Noto Sans"/>
                <w:b/>
                <w:bCs/>
                <w:sz w:val="18"/>
                <w:szCs w:val="18"/>
                <w:shd w:val="clear" w:color="auto" w:fill="D1D1D1" w:themeFill="background2" w:themeFillShade="E6"/>
                <w:lang w:eastAsia="es-ES"/>
              </w:rPr>
              <w:t xml:space="preserve">Manejar amb </w:t>
            </w:r>
            <w:r>
              <w:rPr>
                <w:rFonts w:eastAsia="Times New Roman" w:cs="Noto Sans"/>
                <w:b/>
                <w:bCs/>
                <w:sz w:val="18"/>
                <w:szCs w:val="18"/>
                <w:shd w:val="clear" w:color="auto" w:fill="D1D1D1" w:themeFill="background2" w:themeFillShade="E6"/>
                <w:lang w:eastAsia="es-ES"/>
              </w:rPr>
              <w:t>desimboltura</w:t>
            </w:r>
            <w:r w:rsidRPr="00AD0A31">
              <w:rPr>
                <w:rFonts w:eastAsia="Times New Roman" w:cs="Noto Sans"/>
                <w:b/>
                <w:bCs/>
                <w:sz w:val="18"/>
                <w:szCs w:val="18"/>
                <w:shd w:val="clear" w:color="auto" w:fill="D1D1D1" w:themeFill="background2" w:themeFillShade="E6"/>
                <w:lang w:eastAsia="es-ES"/>
              </w:rPr>
              <w:t xml:space="preserve"> les regles i normes bàsiques de la física i la química </w:t>
            </w:r>
            <w:r>
              <w:rPr>
                <w:rFonts w:eastAsia="Times New Roman" w:cs="Noto Sans"/>
                <w:b/>
                <w:bCs/>
                <w:sz w:val="18"/>
                <w:szCs w:val="18"/>
                <w:shd w:val="clear" w:color="auto" w:fill="D1D1D1" w:themeFill="background2" w:themeFillShade="E6"/>
                <w:lang w:eastAsia="es-ES"/>
              </w:rPr>
              <w:t xml:space="preserve">en </w:t>
            </w:r>
            <w:r w:rsidRPr="00AD0A31">
              <w:rPr>
                <w:rFonts w:eastAsia="Times New Roman" w:cs="Noto Sans"/>
                <w:b/>
                <w:bCs/>
                <w:sz w:val="18"/>
                <w:szCs w:val="18"/>
                <w:shd w:val="clear" w:color="auto" w:fill="D1D1D1" w:themeFill="background2" w:themeFillShade="E6"/>
                <w:lang w:eastAsia="es-ES"/>
              </w:rPr>
              <w:t>refer</w:t>
            </w:r>
            <w:r>
              <w:rPr>
                <w:rFonts w:eastAsia="Times New Roman" w:cs="Noto Sans"/>
                <w:b/>
                <w:bCs/>
                <w:sz w:val="18"/>
                <w:szCs w:val="18"/>
                <w:shd w:val="clear" w:color="auto" w:fill="D1D1D1" w:themeFill="background2" w:themeFillShade="E6"/>
                <w:lang w:eastAsia="es-ES"/>
              </w:rPr>
              <w:t>ència</w:t>
            </w:r>
            <w:r w:rsidRPr="00AD0A31">
              <w:rPr>
                <w:rFonts w:eastAsia="Times New Roman" w:cs="Noto Sans"/>
                <w:b/>
                <w:bCs/>
                <w:sz w:val="18"/>
                <w:szCs w:val="18"/>
                <w:shd w:val="clear" w:color="auto" w:fill="D1D1D1" w:themeFill="background2" w:themeFillShade="E6"/>
                <w:lang w:eastAsia="es-ES"/>
              </w:rPr>
              <w:t xml:space="preserve"> al llenguatge de la IUPAC, al llenguatge matemàtic, a l’ús d’unitats de mesura correctes, a l’ús segur del laboratori i a la interpretació i producció de dades i informació en diferents formats i fonts, per reconèixer el caràcter universal i transversal del llenguatge científic i la necessitat d’una comunicació fiable en recerca i ciència entre diferents països i cultures.</w:t>
            </w:r>
            <w:r w:rsidRPr="00AD0A31">
              <w:rPr>
                <w:rFonts w:eastAsia="Times New Roman" w:cs="Noto Sans"/>
                <w:sz w:val="18"/>
                <w:szCs w:val="18"/>
                <w:lang w:eastAsia="es-ES"/>
              </w:rPr>
              <w:t> </w:t>
            </w:r>
          </w:p>
        </w:tc>
      </w:tr>
      <w:tr w:rsidR="00081BDF" w:rsidRPr="00AD0A31" w14:paraId="319DA8C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E11F219"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La interpretació i la transmissió d’informació amb correcció juguen un paper molt important en la construcció del pensament científic, perquè atorguen als alumnes la capacitat de comunicar-se en el llenguatge universal de la ciència, més enllà de les fronteres geogràfiques i culturals del món. Amb el desenvolupament d’aquesta competència es pretén que els alumnes es familiaritzin amb els fluxos d’informació multidireccionals característics de les disciplines científiques i amb les normes que tota la comunitat científica reconeix com a universals per establir comunicacions efectives englobades en un entorn que asseguri la salut i el desenvolupament mediambiental sostenible. Entre els distints formats i fons, els alumnes han de ser capaços d’interpretar i produir dades en forma de texts, enunciats, taules, gràfics, informes, manuals, diagrames, fórmules, esquemes, models, símbols, etc. A més, aquesta competència requereix que els alumnes avaluïn la qualitat de les dades, com també que reconeguin la importància de la recerca prèvia a un estudi científic.  </w:t>
            </w:r>
          </w:p>
          <w:p w14:paraId="418199A0"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3EF625F"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Amb aquesta competència específica es desitja fomentar l’adquisició de coneixements, destreses i actituds relacionades amb el caràcter interdisciplinari de la ciència, l’aplicació de normes, la interrelació de variables, l’argumentació, la valoració de la importància d’utilitzar un llenguatge universal, la valoració de la diversitat, el respecte cap a les normes i acords establerts, cap a un mateix, cap als altres i cap al medi ambient, etc., que són fonamentals en els àmbits científics per formar part d’un entorn social i comunitari més ampli. </w:t>
            </w:r>
          </w:p>
        </w:tc>
      </w:tr>
      <w:tr w:rsidR="00081BDF" w:rsidRPr="00AD0A31" w14:paraId="0934AE9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860EB6F"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STEM4, STEM5, CD3, CPSAA2, CC1, CCEC2, CCEC4. </w:t>
            </w:r>
          </w:p>
        </w:tc>
      </w:tr>
      <w:tr w:rsidR="00081BDF" w:rsidRPr="00AD0A31" w14:paraId="1ED085E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9D9D9"/>
            <w:hideMark/>
          </w:tcPr>
          <w:p w14:paraId="451A58E1"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4 </w:t>
            </w:r>
            <w:r w:rsidRPr="00AD0A31">
              <w:rPr>
                <w:rFonts w:eastAsia="Times New Roman" w:cs="Noto Sans"/>
                <w:b/>
                <w:bCs/>
                <w:sz w:val="18"/>
                <w:szCs w:val="18"/>
                <w:shd w:val="clear" w:color="auto" w:fill="D1D1D1" w:themeFill="background2" w:themeFillShade="E6"/>
                <w:lang w:eastAsia="es-ES"/>
              </w:rPr>
              <w:t>Utilitzar de manera crítica, eficient i segura plataformes digitals i recursos variats, tant per al treball individual com en equip, per fomentar la creativitat, el desenvolupament personal i l’aprenentatge individual i social, mitjançant la consulta d’informació, la creació de materials i la comunicació efectiva en els diferents entorns d’aprenentatge.</w:t>
            </w:r>
            <w:r w:rsidRPr="00AD0A31">
              <w:rPr>
                <w:rFonts w:eastAsia="Times New Roman" w:cs="Noto Sans"/>
                <w:sz w:val="18"/>
                <w:szCs w:val="18"/>
                <w:lang w:eastAsia="es-ES"/>
              </w:rPr>
              <w:t> </w:t>
            </w:r>
          </w:p>
        </w:tc>
      </w:tr>
      <w:tr w:rsidR="00081BDF" w:rsidRPr="00AD0A31" w14:paraId="47A5F38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40ADEAC6"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Els recursos, tant tradicionals com digitals, adquireixen un paper decisiu en el procés d’ensenyament i aprenentatge en general, i en l’adquisició de competències en particular, perquè un recurs ben seleccionat facilita el desenvolupament de processos cognitius de nivell superior i propicia la comprensió, la creativitat i el desenvolupament personal i </w:t>
            </w:r>
            <w:r w:rsidRPr="00D1164B">
              <w:rPr>
                <w:rFonts w:eastAsia="Times New Roman" w:cs="Noto Sans"/>
                <w:sz w:val="18"/>
                <w:szCs w:val="18"/>
                <w:lang w:eastAsia="es-ES"/>
              </w:rPr>
              <w:t>social dels alumnes</w:t>
            </w:r>
            <w:r w:rsidRPr="00AD0A31">
              <w:rPr>
                <w:rFonts w:eastAsia="Times New Roman" w:cs="Noto Sans"/>
                <w:sz w:val="18"/>
                <w:szCs w:val="18"/>
                <w:lang w:eastAsia="es-ES"/>
              </w:rPr>
              <w:t>. La importància dels recursos, no sols utilitzats per a la consulta d’informació, sinó també per a altres finalitats com la creació de materials didàctics o la comunicació efectiva amb altres membres del seu entorn d’aprenentatge dota els alumnes d’eines per adaptar-se a una societat que actualment demanda persones integrades i compromeses amb el seu entorn.  </w:t>
            </w:r>
          </w:p>
          <w:p w14:paraId="6B14916F" w14:textId="77777777" w:rsidR="00081BDF" w:rsidRPr="00AD0A31" w:rsidRDefault="00081BDF" w:rsidP="00F10F85">
            <w:pPr>
              <w:textAlignment w:val="baseline"/>
              <w:rPr>
                <w:rFonts w:eastAsia="Times New Roman" w:cs="Noto Sans"/>
                <w:sz w:val="18"/>
                <w:szCs w:val="18"/>
                <w:lang w:eastAsia="es-ES"/>
              </w:rPr>
            </w:pPr>
          </w:p>
          <w:p w14:paraId="0F1C318F"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aquest motiu, aquesta competència específica també pretén que l’alumne o alumna manegi amb desimboltura recursos i tècniques variades de col·laboració i cooperació, que analitzi el seu entorn i hi localitzi certes necessitats que li permetin idear, dissenyar i fabricar productes que ofereixin un valor per a un mateix i per als altres. </w:t>
            </w:r>
          </w:p>
        </w:tc>
      </w:tr>
      <w:tr w:rsidR="00081BDF" w:rsidRPr="00AD0A31" w14:paraId="672A5A0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447C147A"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CCL3, STEM4, CD1, CD2, CPSAA3, CE3, CCEC4. </w:t>
            </w:r>
          </w:p>
        </w:tc>
      </w:tr>
      <w:tr w:rsidR="00081BDF" w:rsidRPr="00AD0A31" w14:paraId="609305C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9D9D9"/>
            <w:hideMark/>
          </w:tcPr>
          <w:p w14:paraId="5ECC5984"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5 </w:t>
            </w:r>
            <w:r w:rsidRPr="00AD0A31">
              <w:rPr>
                <w:rFonts w:eastAsia="Times New Roman" w:cs="Noto Sans"/>
                <w:b/>
                <w:bCs/>
                <w:sz w:val="18"/>
                <w:szCs w:val="18"/>
                <w:shd w:val="clear" w:color="auto" w:fill="D1D1D1" w:themeFill="background2" w:themeFillShade="E6"/>
                <w:lang w:eastAsia="es-ES"/>
              </w:rPr>
              <w:t xml:space="preserve">Utilitzar les estratègies pròpies del treball </w:t>
            </w:r>
            <w:proofErr w:type="spellStart"/>
            <w:r w:rsidRPr="00AD0A31">
              <w:rPr>
                <w:rFonts w:eastAsia="Times New Roman" w:cs="Noto Sans"/>
                <w:b/>
                <w:bCs/>
                <w:sz w:val="18"/>
                <w:szCs w:val="18"/>
                <w:shd w:val="clear" w:color="auto" w:fill="D1D1D1" w:themeFill="background2" w:themeFillShade="E6"/>
                <w:lang w:eastAsia="es-ES"/>
              </w:rPr>
              <w:t>col·laboratiu</w:t>
            </w:r>
            <w:proofErr w:type="spellEnd"/>
            <w:r w:rsidRPr="00AD0A31">
              <w:rPr>
                <w:rFonts w:eastAsia="Times New Roman" w:cs="Noto Sans"/>
                <w:b/>
                <w:bCs/>
                <w:sz w:val="18"/>
                <w:szCs w:val="18"/>
                <w:shd w:val="clear" w:color="auto" w:fill="D1D1D1" w:themeFill="background2" w:themeFillShade="E6"/>
                <w:lang w:eastAsia="es-ES"/>
              </w:rPr>
              <w:t xml:space="preserve"> que permetin potenciar el creixement entre iguals com a base emprenedora d’una comunitat científica crítica, ètica i eficient, per comprendre la importància de la ciència en la millora de la societat, les </w:t>
            </w:r>
            <w:r w:rsidRPr="00AD0A31">
              <w:rPr>
                <w:rFonts w:eastAsia="Times New Roman" w:cs="Noto Sans"/>
                <w:b/>
                <w:bCs/>
                <w:sz w:val="18"/>
                <w:szCs w:val="18"/>
                <w:shd w:val="clear" w:color="auto" w:fill="D1D1D1" w:themeFill="background2" w:themeFillShade="E6"/>
                <w:lang w:eastAsia="es-ES"/>
              </w:rPr>
              <w:lastRenderedPageBreak/>
              <w:t>aplicacions i repercussions dels avanços científics, la preservació de la salut i la conservació sostenible del medi ambient.</w:t>
            </w:r>
            <w:r w:rsidRPr="00AD0A31">
              <w:rPr>
                <w:rFonts w:eastAsia="Times New Roman" w:cs="Noto Sans"/>
                <w:sz w:val="18"/>
                <w:szCs w:val="18"/>
                <w:lang w:eastAsia="es-ES"/>
              </w:rPr>
              <w:t> </w:t>
            </w:r>
          </w:p>
        </w:tc>
      </w:tr>
      <w:tr w:rsidR="00081BDF" w:rsidRPr="00AD0A31" w14:paraId="0EF8408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351818F"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Les disciplines científiques es caracteritzen per conformar un tot de sabers integrats i interrelacionats entre si. De la mateixa manera, les persones dedicades a la ciència desenvolupen destreses de treball en equip, ja que la col·laboració, l’empatia, l’assertivitat, l’equitat de gènere i la cooperació són f</w:t>
            </w:r>
            <w:r>
              <w:rPr>
                <w:rFonts w:eastAsia="Times New Roman" w:cs="Noto Sans"/>
                <w:sz w:val="18"/>
                <w:szCs w:val="18"/>
                <w:lang w:eastAsia="es-ES"/>
              </w:rPr>
              <w:t>el fonament</w:t>
            </w:r>
            <w:r w:rsidRPr="00AD0A31">
              <w:rPr>
                <w:rFonts w:eastAsia="Times New Roman" w:cs="Noto Sans"/>
                <w:sz w:val="18"/>
                <w:szCs w:val="18"/>
                <w:lang w:eastAsia="es-ES"/>
              </w:rPr>
              <w:t xml:space="preserve"> per a la construcció del coneixement científic en </w:t>
            </w:r>
            <w:r>
              <w:rPr>
                <w:rFonts w:eastAsia="Times New Roman" w:cs="Noto Sans"/>
                <w:sz w:val="18"/>
                <w:szCs w:val="18"/>
                <w:lang w:eastAsia="es-ES"/>
              </w:rPr>
              <w:t xml:space="preserve">tota la </w:t>
            </w:r>
            <w:r w:rsidRPr="00AD0A31">
              <w:rPr>
                <w:rFonts w:eastAsia="Times New Roman" w:cs="Noto Sans"/>
                <w:sz w:val="18"/>
                <w:szCs w:val="18"/>
                <w:lang w:eastAsia="es-ES"/>
              </w:rPr>
              <w:t>societat.</w:t>
            </w:r>
            <w:r>
              <w:rPr>
                <w:rFonts w:eastAsia="Times New Roman" w:cs="Noto Sans"/>
                <w:sz w:val="18"/>
                <w:szCs w:val="18"/>
                <w:lang w:eastAsia="es-ES"/>
              </w:rPr>
              <w:t xml:space="preserve"> </w:t>
            </w:r>
          </w:p>
          <w:p w14:paraId="68E3EB64"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Els alumnes competents estaran habituats a les formes de treball i a les tècniques més habituals del conjunt de les disciplines científiques, perquè aquesta és la manera d’aconseguir, a través de l’emprenedoria, integrar-se en una societat que evoluciona. El treball en equip serveix per unir punts de vista diferents i crear models de recerca unificats que formen part del progrés de la ciència. </w:t>
            </w:r>
          </w:p>
          <w:p w14:paraId="0ACA4E20"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E23D03C"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desenvolupament d’aquesta competència específica crea un vincle de compromís entre l’alumne i el seu equip, com també amb l’entorn que l’envolta, la qual cosa l’habilita per entendre quines són les situacions i els problemes més importants de la societat actual i com millorar-la, com actuar per a la millora de la salut pròpia i comunitària i quins són els estils de vida que li permeten actuar de manera sostenible per a la conservació del medi ambient des d’un punt de vista científic i tecnològic. </w:t>
            </w:r>
          </w:p>
        </w:tc>
      </w:tr>
      <w:tr w:rsidR="00081BDF" w:rsidRPr="00AD0A31" w14:paraId="216A57E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4D02D65"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CCL5, CP3, STEM3, STEM5, CD3, CPSAA3, CC3, CE2. </w:t>
            </w:r>
          </w:p>
        </w:tc>
      </w:tr>
      <w:tr w:rsidR="00081BDF" w:rsidRPr="00AD0A31" w14:paraId="54BC592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9D9D9"/>
            <w:hideMark/>
          </w:tcPr>
          <w:p w14:paraId="07BC0FF2"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6 </w:t>
            </w:r>
            <w:r w:rsidRPr="00AD0A31">
              <w:rPr>
                <w:rFonts w:eastAsia="Times New Roman" w:cs="Noto Sans"/>
                <w:b/>
                <w:bCs/>
                <w:sz w:val="18"/>
                <w:szCs w:val="18"/>
                <w:shd w:val="clear" w:color="auto" w:fill="D1D1D1" w:themeFill="background2" w:themeFillShade="E6"/>
                <w:lang w:eastAsia="es-ES"/>
              </w:rPr>
              <w:t>Comprendre i valorar la ciència com una construcció col·lectiva en continu canvi i evolució, en la qual no sols participen les persones que s’hi dediquen, sinó que també requereix d’una interacció amb la resta de la societat, per obtenir resultats que repercuteixin en l’avançament tecnològic, econòmic, ambiental i social.</w:t>
            </w:r>
            <w:r w:rsidRPr="00AD0A31">
              <w:rPr>
                <w:rFonts w:eastAsia="Times New Roman" w:cs="Noto Sans"/>
                <w:sz w:val="18"/>
                <w:szCs w:val="18"/>
                <w:lang w:eastAsia="es-ES"/>
              </w:rPr>
              <w:t> </w:t>
            </w:r>
          </w:p>
        </w:tc>
      </w:tr>
      <w:tr w:rsidR="00081BDF" w:rsidRPr="00AD0A31" w14:paraId="06F3E77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58B52DBE"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completar el desenvolupament competencial de la matèria de Física i Química, l’alumne ha d’assumir que la ciència no és un procés finalitzat, sinó que està en una contínua construcció recíproca amb la tecnologia i la societat. La cerca de noves explicacions, la millora de procediments, els nous descobriments científics, etc. influeixen sobre la societat, i conèixer de manera global els impactes que la ciència produeix sobre ella és fonamental en l’elecció del camí correcte per al desenvolupament. En aquesta línia, els alumnes competents han de tenir en compte valors com la importància dels avanços científics per i per a una societat demandant, els límits de la ciència, les qüestions ètiques i la confiança en els científics i en la seva activitat.  </w:t>
            </w:r>
          </w:p>
          <w:p w14:paraId="39A8C68A"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AD560EB"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Tot això forma part d’una consciència social en la qual no sols intervé la comunitat científica, sinó que requereix de la participació de tota la societat perquè implica un avanç individual i social conjunt. </w:t>
            </w:r>
          </w:p>
        </w:tc>
      </w:tr>
      <w:tr w:rsidR="00081BDF" w:rsidRPr="00AD0A31" w14:paraId="69FA087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5603C71A"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STEM2, STEM5, CD4, CPSAA1, CPSAA4, CC4, CCEC1. </w:t>
            </w:r>
          </w:p>
        </w:tc>
      </w:tr>
    </w:tbl>
    <w:p w14:paraId="3824674C"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79B97D0"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Segon i tercer curs</w:t>
      </w:r>
      <w:r w:rsidRPr="00AD0A31">
        <w:rPr>
          <w:rStyle w:val="eop"/>
          <w:rFonts w:ascii="Noto Sans" w:eastAsiaTheme="majorEastAsia" w:hAnsi="Noto Sans" w:cs="Noto Sans"/>
          <w:sz w:val="18"/>
          <w:szCs w:val="18"/>
          <w:lang w:val="ca-ES"/>
        </w:rPr>
        <w:t> </w:t>
      </w:r>
    </w:p>
    <w:p w14:paraId="571BF229"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6625E270"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66CD0D5" w14:textId="77777777" w:rsidR="00081BDF" w:rsidRPr="00AD0A31" w:rsidRDefault="00081BDF" w:rsidP="00081BDF">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p>
    <w:p w14:paraId="279455AB" w14:textId="77777777" w:rsidR="00081BDF" w:rsidRPr="00AD0A31" w:rsidRDefault="00081BDF" w:rsidP="00081BDF">
      <w:pPr>
        <w:suppressAutoHyphens/>
        <w:rPr>
          <w:rFonts w:cs="Noto Sans"/>
          <w:b/>
          <w:bCs/>
          <w:sz w:val="18"/>
          <w:szCs w:val="18"/>
        </w:rPr>
      </w:pPr>
    </w:p>
    <w:tbl>
      <w:tblPr>
        <w:tblStyle w:val="Tablaconcuadrcula19"/>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2EA44930" w14:textId="77777777" w:rsidTr="00F10F85">
        <w:tc>
          <w:tcPr>
            <w:tcW w:w="8494" w:type="dxa"/>
            <w:shd w:val="clear" w:color="auto" w:fill="D1D1D1" w:themeFill="background2" w:themeFillShade="E6"/>
          </w:tcPr>
          <w:p w14:paraId="00A7563E" w14:textId="77777777" w:rsidR="00081BDF" w:rsidRPr="00AD0A31" w:rsidRDefault="00081BDF" w:rsidP="00F10F85">
            <w:pPr>
              <w:rPr>
                <w:rFonts w:cs="Noto Sans"/>
                <w:b/>
                <w:bCs/>
                <w:sz w:val="18"/>
                <w:szCs w:val="18"/>
              </w:rPr>
            </w:pPr>
            <w:r w:rsidRPr="00AD0A31">
              <w:rPr>
                <w:rFonts w:eastAsia="Noto Sans" w:cs="Noto Sans"/>
                <w:b/>
                <w:bCs/>
                <w:sz w:val="18"/>
                <w:szCs w:val="18"/>
              </w:rPr>
              <w:t xml:space="preserve">CE 1 </w:t>
            </w:r>
            <w:r w:rsidRPr="00AD0A31">
              <w:rPr>
                <w:rFonts w:eastAsia="Times New Roman" w:cs="Noto Sans"/>
                <w:b/>
                <w:bCs/>
                <w:sz w:val="18"/>
                <w:szCs w:val="18"/>
                <w:shd w:val="clear" w:color="auto" w:fill="D1D1D1" w:themeFill="background2" w:themeFillShade="E6"/>
                <w:lang w:eastAsia="es-ES"/>
              </w:rPr>
              <w:t>Comprendre i relacionar els motius pels quals ocorren els principals fenòmens fisicoquímics de l’entorn, explicant-los en termes de les lleis i teories científiques adequades per resoldre problemes, amb la finalitat d’aplicar-les per millorar la realitat pròxima i la qualitat de vida humana</w:t>
            </w:r>
            <w:r w:rsidRPr="00AD0A31">
              <w:rPr>
                <w:rFonts w:eastAsia="Noto Sans" w:cs="Noto Sans"/>
                <w:b/>
                <w:bCs/>
                <w:sz w:val="18"/>
                <w:szCs w:val="18"/>
              </w:rPr>
              <w:t>.</w:t>
            </w:r>
          </w:p>
        </w:tc>
      </w:tr>
      <w:tr w:rsidR="00081BDF" w:rsidRPr="00AD0A31" w14:paraId="497C8122" w14:textId="77777777" w:rsidTr="00F10F85">
        <w:tc>
          <w:tcPr>
            <w:tcW w:w="8494" w:type="dxa"/>
            <w:shd w:val="clear" w:color="auto" w:fill="E8E8E8" w:themeFill="background2"/>
          </w:tcPr>
          <w:p w14:paraId="6F9886E9" w14:textId="77777777" w:rsidR="00081BDF" w:rsidRPr="00AD0A31" w:rsidRDefault="00081BDF" w:rsidP="00F10F85">
            <w:pPr>
              <w:rPr>
                <w:rFonts w:cs="Noto Sans"/>
                <w:b/>
                <w:bCs/>
                <w:sz w:val="18"/>
                <w:szCs w:val="18"/>
              </w:rPr>
            </w:pPr>
            <w:r w:rsidRPr="00AD0A31">
              <w:rPr>
                <w:rFonts w:eastAsia="Noto Sans" w:cs="Noto Sans"/>
                <w:sz w:val="18"/>
                <w:szCs w:val="18"/>
              </w:rPr>
              <w:t xml:space="preserve">CA 1.1 Identificar, comprendre i explicar els fenòmens fisicoquímics quotidians més rellevants, a partir dels principis, teories i lleis científiques adequades, expressant-los de manera argumentada, utilitzant diversitat de suports i mitjans de comunicació. </w:t>
            </w:r>
          </w:p>
        </w:tc>
      </w:tr>
      <w:tr w:rsidR="00081BDF" w:rsidRPr="00AD0A31" w14:paraId="765E29A9" w14:textId="77777777" w:rsidTr="00F10F85">
        <w:tc>
          <w:tcPr>
            <w:tcW w:w="8494" w:type="dxa"/>
          </w:tcPr>
          <w:p w14:paraId="4872C78C" w14:textId="77777777" w:rsidR="00081BDF" w:rsidRPr="00AD0A31" w:rsidRDefault="00081BDF" w:rsidP="00081BDF">
            <w:pPr>
              <w:numPr>
                <w:ilvl w:val="0"/>
                <w:numId w:val="1"/>
              </w:numPr>
              <w:contextualSpacing/>
              <w:rPr>
                <w:rFonts w:cs="Noto Sans"/>
                <w:b/>
                <w:bCs/>
                <w:sz w:val="18"/>
                <w:szCs w:val="18"/>
              </w:rPr>
            </w:pPr>
            <w:r w:rsidRPr="00AD0A31">
              <w:rPr>
                <w:rFonts w:eastAsia="Noto Sans" w:cs="Noto Sans"/>
                <w:sz w:val="18"/>
                <w:szCs w:val="18"/>
              </w:rPr>
              <w:t xml:space="preserve">Identificar, comprendre i explicar els fenòmens fisicoquímics quotidians més rellevants, aplicant teories, lleis i principis adequats. </w:t>
            </w:r>
          </w:p>
        </w:tc>
      </w:tr>
      <w:tr w:rsidR="00081BDF" w:rsidRPr="00AD0A31" w14:paraId="33449AF3" w14:textId="77777777" w:rsidTr="00F10F85">
        <w:tc>
          <w:tcPr>
            <w:tcW w:w="8494" w:type="dxa"/>
          </w:tcPr>
          <w:p w14:paraId="15713680" w14:textId="77777777" w:rsidR="00081BDF" w:rsidRPr="00AD0A31" w:rsidRDefault="00081BDF" w:rsidP="00081BDF">
            <w:pPr>
              <w:numPr>
                <w:ilvl w:val="0"/>
                <w:numId w:val="1"/>
              </w:numPr>
              <w:contextualSpacing/>
              <w:rPr>
                <w:rFonts w:cs="Noto Sans"/>
                <w:b/>
                <w:bCs/>
                <w:sz w:val="18"/>
                <w:szCs w:val="18"/>
              </w:rPr>
            </w:pPr>
            <w:r w:rsidRPr="00AD0A31">
              <w:rPr>
                <w:rFonts w:eastAsia="Noto Sans" w:cs="Noto Sans"/>
                <w:sz w:val="18"/>
                <w:szCs w:val="18"/>
              </w:rPr>
              <w:lastRenderedPageBreak/>
              <w:t>Expressar aquestes explicacions de manera argumentada, utilitzant diversos suports i mitjans de comunicació.</w:t>
            </w:r>
          </w:p>
        </w:tc>
      </w:tr>
      <w:tr w:rsidR="00081BDF" w:rsidRPr="00AD0A31" w14:paraId="19A382CE" w14:textId="77777777" w:rsidTr="00F10F85">
        <w:tc>
          <w:tcPr>
            <w:tcW w:w="8494" w:type="dxa"/>
            <w:shd w:val="clear" w:color="auto" w:fill="E8E8E8" w:themeFill="background2"/>
          </w:tcPr>
          <w:p w14:paraId="69F93CEF" w14:textId="77777777" w:rsidR="00081BDF" w:rsidRPr="00AD0A31" w:rsidRDefault="00081BDF" w:rsidP="00F10F85">
            <w:pPr>
              <w:rPr>
                <w:rFonts w:cs="Noto Sans"/>
                <w:b/>
                <w:bCs/>
                <w:sz w:val="18"/>
                <w:szCs w:val="18"/>
              </w:rPr>
            </w:pPr>
            <w:r w:rsidRPr="00AD0A31">
              <w:rPr>
                <w:rFonts w:eastAsia="Noto Sans" w:cs="Noto Sans"/>
                <w:sz w:val="18"/>
                <w:szCs w:val="18"/>
              </w:rPr>
              <w:t>CA 1.2 Resoldre els problemes fisicoquímics que se li plantegen utilitzant les lleis i teories científiques adequades, raonant els procediments utilitzats per trobar la solució, o les solucions, amb l’expressió adequada dels resultats.</w:t>
            </w:r>
          </w:p>
        </w:tc>
      </w:tr>
      <w:tr w:rsidR="00081BDF" w:rsidRPr="00AD0A31" w14:paraId="492D3CA3" w14:textId="77777777" w:rsidTr="00F10F85">
        <w:tc>
          <w:tcPr>
            <w:tcW w:w="8494" w:type="dxa"/>
          </w:tcPr>
          <w:p w14:paraId="30DDD47B" w14:textId="77777777" w:rsidR="00081BDF" w:rsidRPr="00AD0A31" w:rsidRDefault="00081BDF" w:rsidP="00081BDF">
            <w:pPr>
              <w:numPr>
                <w:ilvl w:val="0"/>
                <w:numId w:val="2"/>
              </w:numPr>
              <w:contextualSpacing/>
              <w:rPr>
                <w:rFonts w:cs="Noto Sans"/>
                <w:b/>
                <w:bCs/>
                <w:sz w:val="18"/>
                <w:szCs w:val="18"/>
              </w:rPr>
            </w:pPr>
            <w:r w:rsidRPr="00AD0A31">
              <w:rPr>
                <w:rFonts w:eastAsia="Noto Sans" w:cs="Noto Sans"/>
                <w:sz w:val="18"/>
                <w:szCs w:val="18"/>
              </w:rPr>
              <w:t>Resoldre problemes fisicoquímics utilitzant les lleis i teories científiques adequades.</w:t>
            </w:r>
          </w:p>
        </w:tc>
      </w:tr>
      <w:tr w:rsidR="00081BDF" w:rsidRPr="00AD0A31" w14:paraId="1F8EDF44" w14:textId="77777777" w:rsidTr="00F10F85">
        <w:tc>
          <w:tcPr>
            <w:tcW w:w="8494" w:type="dxa"/>
          </w:tcPr>
          <w:p w14:paraId="677C1DC4" w14:textId="77777777" w:rsidR="00081BDF" w:rsidRPr="00AD0A31" w:rsidRDefault="00081BDF" w:rsidP="00081BDF">
            <w:pPr>
              <w:numPr>
                <w:ilvl w:val="0"/>
                <w:numId w:val="2"/>
              </w:numPr>
              <w:contextualSpacing/>
              <w:rPr>
                <w:rFonts w:cs="Noto Sans"/>
                <w:b/>
                <w:bCs/>
                <w:sz w:val="18"/>
                <w:szCs w:val="18"/>
              </w:rPr>
            </w:pPr>
            <w:r w:rsidRPr="00AD0A31">
              <w:rPr>
                <w:rFonts w:eastAsia="Noto Sans" w:cs="Noto Sans"/>
                <w:sz w:val="18"/>
                <w:szCs w:val="18"/>
              </w:rPr>
              <w:t>Raonar els procediments utilitzats per trobar solucions, expressant els resultats de manera clara i precisa.</w:t>
            </w:r>
          </w:p>
        </w:tc>
      </w:tr>
      <w:tr w:rsidR="00081BDF" w:rsidRPr="00AD0A31" w14:paraId="7EA757DE" w14:textId="77777777" w:rsidTr="00F10F85">
        <w:tc>
          <w:tcPr>
            <w:tcW w:w="8494" w:type="dxa"/>
            <w:shd w:val="clear" w:color="auto" w:fill="E8E8E8" w:themeFill="background2"/>
          </w:tcPr>
          <w:p w14:paraId="4717FF3B" w14:textId="77777777" w:rsidR="00081BDF" w:rsidRPr="00AD0A31" w:rsidRDefault="00081BDF" w:rsidP="00F10F85">
            <w:pPr>
              <w:rPr>
                <w:rFonts w:cs="Noto Sans"/>
                <w:b/>
                <w:bCs/>
                <w:sz w:val="18"/>
                <w:szCs w:val="18"/>
              </w:rPr>
            </w:pPr>
            <w:r w:rsidRPr="00AD0A31">
              <w:rPr>
                <w:rFonts w:eastAsia="Noto Sans" w:cs="Noto Sans"/>
                <w:sz w:val="18"/>
                <w:szCs w:val="18"/>
              </w:rPr>
              <w:t>CA 1.3 Reconèixer i descriure en l’entorn immediat situacions problemàtiques reals d’índole científica i emprendre iniciatives en què la ciència, i en particular la física i la química, poden contribuir a la seva solució, analitzant críticament el seu impacte en la societat.</w:t>
            </w:r>
          </w:p>
        </w:tc>
      </w:tr>
      <w:tr w:rsidR="00081BDF" w:rsidRPr="00AD0A31" w14:paraId="3BDB40BD" w14:textId="77777777" w:rsidTr="00F10F85">
        <w:tc>
          <w:tcPr>
            <w:tcW w:w="8494" w:type="dxa"/>
          </w:tcPr>
          <w:p w14:paraId="74E2CCE4" w14:textId="77777777" w:rsidR="00081BDF" w:rsidRPr="00AD0A31" w:rsidRDefault="00081BDF" w:rsidP="00081BDF">
            <w:pPr>
              <w:numPr>
                <w:ilvl w:val="0"/>
                <w:numId w:val="3"/>
              </w:numPr>
              <w:contextualSpacing/>
              <w:rPr>
                <w:rFonts w:cs="Noto Sans"/>
                <w:b/>
                <w:bCs/>
                <w:sz w:val="18"/>
                <w:szCs w:val="18"/>
              </w:rPr>
            </w:pPr>
            <w:r w:rsidRPr="00AD0A31">
              <w:rPr>
                <w:rFonts w:eastAsia="Noto Sans" w:cs="Noto Sans"/>
                <w:sz w:val="18"/>
                <w:szCs w:val="18"/>
              </w:rPr>
              <w:t>Reconèixer situacions reals de l’entorn amb una dimensió científica i descriure’n les característiques i els problemes associats.</w:t>
            </w:r>
          </w:p>
        </w:tc>
      </w:tr>
      <w:tr w:rsidR="00081BDF" w:rsidRPr="00AD0A31" w14:paraId="30505B36" w14:textId="77777777" w:rsidTr="00F10F85">
        <w:tc>
          <w:tcPr>
            <w:tcW w:w="8494" w:type="dxa"/>
          </w:tcPr>
          <w:p w14:paraId="654F5A84" w14:textId="77777777" w:rsidR="00081BDF" w:rsidRPr="00AD0A31" w:rsidRDefault="00081BDF" w:rsidP="00081BDF">
            <w:pPr>
              <w:numPr>
                <w:ilvl w:val="0"/>
                <w:numId w:val="3"/>
              </w:numPr>
              <w:contextualSpacing/>
              <w:rPr>
                <w:rFonts w:cs="Noto Sans"/>
                <w:b/>
                <w:bCs/>
                <w:sz w:val="18"/>
                <w:szCs w:val="18"/>
              </w:rPr>
            </w:pPr>
            <w:r w:rsidRPr="00AD0A31">
              <w:rPr>
                <w:rFonts w:eastAsia="Noto Sans" w:cs="Noto Sans"/>
                <w:sz w:val="18"/>
                <w:szCs w:val="18"/>
              </w:rPr>
              <w:t>Plantejar iniciatives on la física i la química tinguin un paper rellevant per abordar aquestes situacions, aplicant coneixements científics.</w:t>
            </w:r>
          </w:p>
        </w:tc>
      </w:tr>
      <w:tr w:rsidR="00081BDF" w:rsidRPr="00AD0A31" w14:paraId="33732970" w14:textId="77777777" w:rsidTr="00F10F85">
        <w:tc>
          <w:tcPr>
            <w:tcW w:w="8494" w:type="dxa"/>
          </w:tcPr>
          <w:p w14:paraId="15C7F79E" w14:textId="77777777" w:rsidR="00081BDF" w:rsidRPr="00AD0A31" w:rsidRDefault="00081BDF" w:rsidP="00081BDF">
            <w:pPr>
              <w:numPr>
                <w:ilvl w:val="0"/>
                <w:numId w:val="3"/>
              </w:numPr>
              <w:contextualSpacing/>
              <w:rPr>
                <w:rFonts w:cs="Noto Sans"/>
                <w:b/>
                <w:bCs/>
                <w:sz w:val="18"/>
                <w:szCs w:val="18"/>
              </w:rPr>
            </w:pPr>
            <w:r w:rsidRPr="00AD0A31">
              <w:rPr>
                <w:rFonts w:eastAsia="Noto Sans" w:cs="Noto Sans"/>
                <w:sz w:val="18"/>
                <w:szCs w:val="18"/>
              </w:rPr>
              <w:t>Avaluar les solucions proposades considerant-ne l’impacte social, ambiental i ètic, fomentant una reflexió crítica.</w:t>
            </w:r>
          </w:p>
        </w:tc>
      </w:tr>
    </w:tbl>
    <w:p w14:paraId="64097AA3" w14:textId="77777777" w:rsidR="00081BDF" w:rsidRPr="00AD0A31" w:rsidRDefault="00081BDF" w:rsidP="00081BDF">
      <w:pPr>
        <w:suppressAutoHyphens/>
        <w:rPr>
          <w:rFonts w:cs="Noto Sans"/>
          <w:b/>
          <w:bCs/>
          <w:sz w:val="18"/>
          <w:szCs w:val="18"/>
        </w:rPr>
      </w:pPr>
    </w:p>
    <w:tbl>
      <w:tblPr>
        <w:tblStyle w:val="Tablaconcuadrcula19"/>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13C87BAE" w14:textId="77777777" w:rsidTr="00F10F85">
        <w:tc>
          <w:tcPr>
            <w:tcW w:w="8494" w:type="dxa"/>
            <w:shd w:val="clear" w:color="auto" w:fill="D1D1D1" w:themeFill="background2" w:themeFillShade="E6"/>
          </w:tcPr>
          <w:p w14:paraId="5AB2ADF5" w14:textId="77777777" w:rsidR="00081BDF" w:rsidRPr="00AD0A31" w:rsidRDefault="00081BDF" w:rsidP="00F10F85">
            <w:pPr>
              <w:rPr>
                <w:rFonts w:cs="Noto Sans"/>
                <w:b/>
                <w:bCs/>
                <w:sz w:val="18"/>
                <w:szCs w:val="18"/>
              </w:rPr>
            </w:pPr>
            <w:r w:rsidRPr="00AD0A31">
              <w:rPr>
                <w:rFonts w:eastAsia="Noto Sans" w:cs="Noto Sans"/>
                <w:b/>
                <w:bCs/>
                <w:sz w:val="18"/>
                <w:szCs w:val="18"/>
              </w:rPr>
              <w:t xml:space="preserve">CE 2 Expressar les observacions </w:t>
            </w:r>
            <w:r w:rsidRPr="00D1164B">
              <w:rPr>
                <w:rFonts w:eastAsia="Noto Sans" w:cs="Noto Sans"/>
                <w:b/>
                <w:bCs/>
                <w:sz w:val="18"/>
                <w:szCs w:val="18"/>
              </w:rPr>
              <w:t>realitzades pels alumnes en forma</w:t>
            </w:r>
            <w:r w:rsidRPr="00AD0A31">
              <w:rPr>
                <w:rFonts w:eastAsia="Noto Sans" w:cs="Noto Sans"/>
                <w:b/>
                <w:bCs/>
                <w:sz w:val="18"/>
                <w:szCs w:val="18"/>
              </w:rPr>
              <w:t xml:space="preserve"> de preguntes, formulant hipòtesis per explicar-les i demostrant aquestes hipòtesis a través de l’experimentació científica, la indagació i la cerca d’evidències, per desenvolupar els raonaments propis del pensament científic i millorar les destreses en l’ús de les metodologies científiques.</w:t>
            </w:r>
          </w:p>
        </w:tc>
      </w:tr>
      <w:tr w:rsidR="00081BDF" w:rsidRPr="00AD0A31" w14:paraId="09F29173" w14:textId="77777777" w:rsidTr="00F10F85">
        <w:tc>
          <w:tcPr>
            <w:tcW w:w="8494" w:type="dxa"/>
            <w:shd w:val="clear" w:color="auto" w:fill="E8E8E8" w:themeFill="background2"/>
          </w:tcPr>
          <w:p w14:paraId="0D3D765D" w14:textId="77777777" w:rsidR="00081BDF" w:rsidRPr="00AD0A31" w:rsidRDefault="00081BDF" w:rsidP="00F10F85">
            <w:pPr>
              <w:rPr>
                <w:rFonts w:cs="Noto Sans"/>
                <w:b/>
                <w:bCs/>
                <w:sz w:val="18"/>
                <w:szCs w:val="18"/>
              </w:rPr>
            </w:pPr>
            <w:r w:rsidRPr="00AD0A31">
              <w:rPr>
                <w:rFonts w:eastAsia="Noto Sans" w:cs="Noto Sans"/>
                <w:sz w:val="18"/>
                <w:szCs w:val="18"/>
              </w:rPr>
              <w:t xml:space="preserve">CA 2.1 Emprar les metodologies pròpies de la ciència en la identificació i descripció de fenòmens a partir de qüestions a les quals es pugui donar resposta a través de la indagació, la deducció, el treball experimental i el raonament </w:t>
            </w:r>
            <w:proofErr w:type="spellStart"/>
            <w:r w:rsidRPr="00AD0A31">
              <w:rPr>
                <w:rFonts w:eastAsia="Noto Sans" w:cs="Noto Sans"/>
                <w:sz w:val="18"/>
                <w:szCs w:val="18"/>
              </w:rPr>
              <w:t>logicomatemàtic</w:t>
            </w:r>
            <w:proofErr w:type="spellEnd"/>
            <w:r w:rsidRPr="00AD0A31">
              <w:rPr>
                <w:rFonts w:eastAsia="Noto Sans" w:cs="Noto Sans"/>
                <w:sz w:val="18"/>
                <w:szCs w:val="18"/>
              </w:rPr>
              <w:t xml:space="preserve">, diferenciant-les d’aquelles </w:t>
            </w:r>
            <w:proofErr w:type="spellStart"/>
            <w:r w:rsidRPr="00AD0A31">
              <w:rPr>
                <w:rFonts w:eastAsia="Noto Sans" w:cs="Noto Sans"/>
                <w:sz w:val="18"/>
                <w:szCs w:val="18"/>
              </w:rPr>
              <w:t>pseudocientífiques</w:t>
            </w:r>
            <w:proofErr w:type="spellEnd"/>
            <w:r w:rsidRPr="00AD0A31">
              <w:rPr>
                <w:rFonts w:eastAsia="Noto Sans" w:cs="Noto Sans"/>
                <w:sz w:val="18"/>
                <w:szCs w:val="18"/>
              </w:rPr>
              <w:t xml:space="preserve"> que no admeten comprovació experimental.</w:t>
            </w:r>
          </w:p>
        </w:tc>
      </w:tr>
      <w:tr w:rsidR="00081BDF" w:rsidRPr="00AD0A31" w14:paraId="7A10D9DC" w14:textId="77777777" w:rsidTr="00F10F85">
        <w:tc>
          <w:tcPr>
            <w:tcW w:w="8494" w:type="dxa"/>
          </w:tcPr>
          <w:p w14:paraId="39C29D14" w14:textId="77777777" w:rsidR="00081BDF" w:rsidRPr="00AD0A31" w:rsidRDefault="00081BDF" w:rsidP="00081BDF">
            <w:pPr>
              <w:numPr>
                <w:ilvl w:val="0"/>
                <w:numId w:val="6"/>
              </w:numPr>
              <w:contextualSpacing/>
              <w:rPr>
                <w:rFonts w:cs="Noto Sans"/>
                <w:b/>
                <w:bCs/>
                <w:sz w:val="18"/>
                <w:szCs w:val="18"/>
              </w:rPr>
            </w:pPr>
            <w:r w:rsidRPr="00AD0A31">
              <w:rPr>
                <w:rFonts w:eastAsia="Noto Sans" w:cs="Noto Sans"/>
                <w:sz w:val="18"/>
                <w:szCs w:val="18"/>
              </w:rPr>
              <w:t>Emprar el mètode científic aplicant les seves etapes per analitzar, identificar i predir processos relacionats amb la física i la química.</w:t>
            </w:r>
          </w:p>
        </w:tc>
      </w:tr>
      <w:tr w:rsidR="00081BDF" w:rsidRPr="00AD0A31" w14:paraId="7AE78319" w14:textId="77777777" w:rsidTr="00F10F85">
        <w:tc>
          <w:tcPr>
            <w:tcW w:w="8494" w:type="dxa"/>
          </w:tcPr>
          <w:p w14:paraId="7382C5B4" w14:textId="77777777" w:rsidR="00081BDF" w:rsidRPr="00AD0A31" w:rsidRDefault="00081BDF" w:rsidP="00081BDF">
            <w:pPr>
              <w:numPr>
                <w:ilvl w:val="0"/>
                <w:numId w:val="6"/>
              </w:numPr>
              <w:contextualSpacing/>
              <w:rPr>
                <w:rFonts w:cs="Noto Sans"/>
                <w:b/>
                <w:bCs/>
                <w:sz w:val="18"/>
                <w:szCs w:val="18"/>
              </w:rPr>
            </w:pPr>
            <w:r w:rsidRPr="00AD0A31">
              <w:rPr>
                <w:rFonts w:eastAsia="Noto Sans" w:cs="Noto Sans"/>
                <w:sz w:val="18"/>
                <w:szCs w:val="18"/>
              </w:rPr>
              <w:t xml:space="preserve">Diferenciar les explicacions científiques, basades en proves verificables de les </w:t>
            </w:r>
            <w:proofErr w:type="spellStart"/>
            <w:r w:rsidRPr="00AD0A31">
              <w:rPr>
                <w:rFonts w:eastAsia="Noto Sans" w:cs="Noto Sans"/>
                <w:sz w:val="18"/>
                <w:szCs w:val="18"/>
              </w:rPr>
              <w:t>pseudocientífiques</w:t>
            </w:r>
            <w:proofErr w:type="spellEnd"/>
            <w:r w:rsidRPr="00AD0A31">
              <w:rPr>
                <w:rFonts w:eastAsia="Noto Sans" w:cs="Noto Sans"/>
                <w:sz w:val="18"/>
                <w:szCs w:val="18"/>
              </w:rPr>
              <w:t>, que no es poden sotmetre a comprovació experimental.</w:t>
            </w:r>
          </w:p>
        </w:tc>
      </w:tr>
      <w:tr w:rsidR="00081BDF" w:rsidRPr="00AD0A31" w14:paraId="12DC191A" w14:textId="77777777" w:rsidTr="00F10F85">
        <w:tc>
          <w:tcPr>
            <w:tcW w:w="8494" w:type="dxa"/>
            <w:shd w:val="clear" w:color="auto" w:fill="E8E8E8" w:themeFill="background2"/>
          </w:tcPr>
          <w:p w14:paraId="1E9D47E7" w14:textId="77777777" w:rsidR="00081BDF" w:rsidRPr="00AD0A31" w:rsidRDefault="00081BDF" w:rsidP="00F10F85">
            <w:pPr>
              <w:rPr>
                <w:rFonts w:cs="Noto Sans"/>
                <w:b/>
                <w:bCs/>
                <w:sz w:val="18"/>
                <w:szCs w:val="18"/>
              </w:rPr>
            </w:pPr>
            <w:r w:rsidRPr="00AD0A31">
              <w:rPr>
                <w:rFonts w:eastAsia="Noto Sans" w:cs="Noto Sans"/>
                <w:sz w:val="18"/>
                <w:szCs w:val="18"/>
              </w:rPr>
              <w:t>CA 2.2. Seleccionar, d’acord amb la naturalesa de les qüestions que es tractin, la millor manera de comprovar o refutar les hipòtesis formulades, dissenyant estratègies d’indagació i cerca d’evidències que permetin obtenir conclusions i respostes ajustades a la naturalesa de la pregunta formulada.</w:t>
            </w:r>
          </w:p>
        </w:tc>
      </w:tr>
      <w:tr w:rsidR="00081BDF" w:rsidRPr="00AD0A31" w14:paraId="59DE35FC" w14:textId="77777777" w:rsidTr="00F10F85">
        <w:tc>
          <w:tcPr>
            <w:tcW w:w="8494" w:type="dxa"/>
          </w:tcPr>
          <w:p w14:paraId="20BBA60E" w14:textId="77777777" w:rsidR="00081BDF" w:rsidRPr="00AD0A31" w:rsidRDefault="00081BDF" w:rsidP="00081BDF">
            <w:pPr>
              <w:numPr>
                <w:ilvl w:val="0"/>
                <w:numId w:val="5"/>
              </w:numPr>
              <w:contextualSpacing/>
              <w:rPr>
                <w:rFonts w:cs="Noto Sans"/>
                <w:b/>
                <w:bCs/>
                <w:sz w:val="18"/>
                <w:szCs w:val="18"/>
              </w:rPr>
            </w:pPr>
            <w:r w:rsidRPr="00AD0A31">
              <w:rPr>
                <w:rFonts w:eastAsia="Noto Sans" w:cs="Noto Sans"/>
                <w:sz w:val="18"/>
                <w:szCs w:val="18"/>
              </w:rPr>
              <w:t>Escollir les tècniques d’investigació més adequades segons el tipus de qüestió plantejada, considerant les característiques de les hipòtesis i el fenomen a estudiar.</w:t>
            </w:r>
          </w:p>
        </w:tc>
      </w:tr>
      <w:tr w:rsidR="00081BDF" w:rsidRPr="00AD0A31" w14:paraId="28EF1BEC" w14:textId="77777777" w:rsidTr="00F10F85">
        <w:tc>
          <w:tcPr>
            <w:tcW w:w="8494" w:type="dxa"/>
          </w:tcPr>
          <w:p w14:paraId="3CC9E8A7" w14:textId="77777777" w:rsidR="00081BDF" w:rsidRPr="00AD0A31" w:rsidRDefault="00081BDF" w:rsidP="00081BDF">
            <w:pPr>
              <w:numPr>
                <w:ilvl w:val="0"/>
                <w:numId w:val="5"/>
              </w:numPr>
              <w:contextualSpacing/>
              <w:rPr>
                <w:rFonts w:cs="Noto Sans"/>
                <w:b/>
                <w:bCs/>
                <w:sz w:val="18"/>
                <w:szCs w:val="18"/>
              </w:rPr>
            </w:pPr>
            <w:r w:rsidRPr="00AD0A31">
              <w:rPr>
                <w:rFonts w:eastAsia="Noto Sans" w:cs="Noto Sans"/>
                <w:sz w:val="18"/>
                <w:szCs w:val="18"/>
              </w:rPr>
              <w:t>Dissenyar plans d’indagació estructurats, incloent la recollida i anàlisi d’evidències experimentals o documentals per comprovar o refutar les hipòtesis.</w:t>
            </w:r>
          </w:p>
        </w:tc>
      </w:tr>
      <w:tr w:rsidR="00081BDF" w:rsidRPr="00AD0A31" w14:paraId="6F4BD74F" w14:textId="77777777" w:rsidTr="00F10F85">
        <w:tc>
          <w:tcPr>
            <w:tcW w:w="8494" w:type="dxa"/>
          </w:tcPr>
          <w:p w14:paraId="780EEA9F" w14:textId="77777777" w:rsidR="00081BDF" w:rsidRPr="00AD0A31" w:rsidRDefault="00081BDF" w:rsidP="00081BDF">
            <w:pPr>
              <w:numPr>
                <w:ilvl w:val="0"/>
                <w:numId w:val="5"/>
              </w:numPr>
              <w:contextualSpacing/>
              <w:rPr>
                <w:rFonts w:cs="Noto Sans"/>
                <w:b/>
                <w:bCs/>
                <w:sz w:val="18"/>
                <w:szCs w:val="18"/>
              </w:rPr>
            </w:pPr>
            <w:r w:rsidRPr="00AD0A31">
              <w:rPr>
                <w:rFonts w:eastAsia="Noto Sans" w:cs="Noto Sans"/>
                <w:sz w:val="18"/>
                <w:szCs w:val="18"/>
              </w:rPr>
              <w:t>Interpretar les dades recollides per extreure conclusions coherents i fonamentades.</w:t>
            </w:r>
          </w:p>
        </w:tc>
      </w:tr>
      <w:tr w:rsidR="00081BDF" w:rsidRPr="00AD0A31" w14:paraId="6C9638C8" w14:textId="77777777" w:rsidTr="00F10F85">
        <w:tc>
          <w:tcPr>
            <w:tcW w:w="8494" w:type="dxa"/>
            <w:shd w:val="clear" w:color="auto" w:fill="E8E8E8" w:themeFill="background2"/>
          </w:tcPr>
          <w:p w14:paraId="4B8FF426" w14:textId="77777777" w:rsidR="00081BDF" w:rsidRPr="00AD0A31" w:rsidRDefault="00081BDF" w:rsidP="00F10F85">
            <w:pPr>
              <w:rPr>
                <w:rFonts w:cs="Noto Sans"/>
                <w:b/>
                <w:bCs/>
                <w:sz w:val="18"/>
                <w:szCs w:val="18"/>
              </w:rPr>
            </w:pPr>
            <w:r w:rsidRPr="00AD0A31">
              <w:rPr>
                <w:rFonts w:eastAsia="Noto Sans" w:cs="Noto Sans"/>
                <w:sz w:val="18"/>
                <w:szCs w:val="18"/>
              </w:rPr>
              <w:t>CA 2.3. Aplicar les lleis i teories científiques conegudes en formular qüestions i hipòtesis que siguin coherents amb el coneixement científic existent i dissenyant els procediments experimentals o deductius necessaris per resoldre-les o comprovar-les.</w:t>
            </w:r>
          </w:p>
        </w:tc>
      </w:tr>
      <w:tr w:rsidR="00081BDF" w:rsidRPr="00AD0A31" w14:paraId="4B963D16" w14:textId="77777777" w:rsidTr="00F10F85">
        <w:tc>
          <w:tcPr>
            <w:tcW w:w="8494" w:type="dxa"/>
          </w:tcPr>
          <w:p w14:paraId="5A0D4ED6" w14:textId="77777777" w:rsidR="00081BDF" w:rsidRPr="00AD0A31" w:rsidRDefault="00081BDF" w:rsidP="00081BDF">
            <w:pPr>
              <w:numPr>
                <w:ilvl w:val="0"/>
                <w:numId w:val="4"/>
              </w:numPr>
              <w:contextualSpacing/>
              <w:rPr>
                <w:rFonts w:cs="Noto Sans"/>
                <w:b/>
                <w:bCs/>
                <w:sz w:val="18"/>
                <w:szCs w:val="18"/>
              </w:rPr>
            </w:pPr>
            <w:r w:rsidRPr="00AD0A31">
              <w:rPr>
                <w:rFonts w:eastAsia="Noto Sans" w:cs="Noto Sans"/>
                <w:sz w:val="18"/>
                <w:szCs w:val="18"/>
              </w:rPr>
              <w:t>Aplicar les lleis i teories de la Física i la Química estudiades per relacionar-les amb els fenòmens involucrats en les qüestions plantejades que s’estudien mitjançant el mètode científic.</w:t>
            </w:r>
          </w:p>
        </w:tc>
      </w:tr>
    </w:tbl>
    <w:p w14:paraId="5DB24A8F" w14:textId="77777777" w:rsidR="00081BDF" w:rsidRPr="00AD0A31" w:rsidRDefault="00081BDF" w:rsidP="00081BDF">
      <w:pPr>
        <w:suppressAutoHyphens/>
        <w:rPr>
          <w:rFonts w:cs="Noto Sans"/>
          <w:b/>
          <w:bCs/>
          <w:sz w:val="18"/>
          <w:szCs w:val="18"/>
        </w:rPr>
      </w:pPr>
    </w:p>
    <w:tbl>
      <w:tblPr>
        <w:tblStyle w:val="Tablaconcuadrcula19"/>
        <w:tblW w:w="8494" w:type="dxa"/>
        <w:tblInd w:w="-2" w:type="dxa"/>
        <w:tblLayout w:type="fixed"/>
        <w:tblCellMar>
          <w:left w:w="7" w:type="dxa"/>
          <w:right w:w="7" w:type="dxa"/>
        </w:tblCellMar>
        <w:tblLook w:val="04A0" w:firstRow="1" w:lastRow="0" w:firstColumn="1" w:lastColumn="0" w:noHBand="0" w:noVBand="1"/>
      </w:tblPr>
      <w:tblGrid>
        <w:gridCol w:w="8494"/>
      </w:tblGrid>
      <w:tr w:rsidR="00081BDF" w:rsidRPr="00AD0A31" w14:paraId="77451F57"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1BE33A6D" w14:textId="77777777" w:rsidR="00081BDF" w:rsidRPr="00AD0A31" w:rsidRDefault="00081BDF" w:rsidP="00F10F85">
            <w:pPr>
              <w:rPr>
                <w:rFonts w:cs="Noto Sans"/>
                <w:b/>
                <w:bCs/>
                <w:sz w:val="18"/>
                <w:szCs w:val="18"/>
              </w:rPr>
            </w:pPr>
            <w:r w:rsidRPr="00AD0A31">
              <w:rPr>
                <w:rFonts w:eastAsia="Noto Sans" w:cs="Noto Sans"/>
                <w:b/>
                <w:bCs/>
                <w:sz w:val="18"/>
                <w:szCs w:val="18"/>
              </w:rPr>
              <w:t xml:space="preserve">CE 3 </w:t>
            </w:r>
            <w:r w:rsidRPr="00AD0A31">
              <w:rPr>
                <w:rFonts w:eastAsia="Times New Roman" w:cs="Noto Sans"/>
                <w:b/>
                <w:bCs/>
                <w:sz w:val="18"/>
                <w:szCs w:val="18"/>
                <w:shd w:val="clear" w:color="auto" w:fill="D1D1D1" w:themeFill="background2" w:themeFillShade="E6"/>
                <w:lang w:eastAsia="es-ES"/>
              </w:rPr>
              <w:t xml:space="preserve">Manejar amb </w:t>
            </w:r>
            <w:r>
              <w:rPr>
                <w:rFonts w:eastAsia="Times New Roman" w:cs="Noto Sans"/>
                <w:b/>
                <w:bCs/>
                <w:sz w:val="18"/>
                <w:szCs w:val="18"/>
                <w:shd w:val="clear" w:color="auto" w:fill="D1D1D1" w:themeFill="background2" w:themeFillShade="E6"/>
                <w:lang w:eastAsia="es-ES"/>
              </w:rPr>
              <w:t>desimboltura</w:t>
            </w:r>
            <w:r w:rsidRPr="00AD0A31">
              <w:rPr>
                <w:rFonts w:eastAsia="Times New Roman" w:cs="Noto Sans"/>
                <w:b/>
                <w:bCs/>
                <w:sz w:val="18"/>
                <w:szCs w:val="18"/>
                <w:shd w:val="clear" w:color="auto" w:fill="D1D1D1" w:themeFill="background2" w:themeFillShade="E6"/>
                <w:lang w:eastAsia="es-ES"/>
              </w:rPr>
              <w:t xml:space="preserve"> les regles i normes bàsiques de la física i la química </w:t>
            </w:r>
            <w:r>
              <w:rPr>
                <w:rFonts w:eastAsia="Times New Roman" w:cs="Noto Sans"/>
                <w:b/>
                <w:bCs/>
                <w:sz w:val="18"/>
                <w:szCs w:val="18"/>
                <w:shd w:val="clear" w:color="auto" w:fill="D1D1D1" w:themeFill="background2" w:themeFillShade="E6"/>
                <w:lang w:eastAsia="es-ES"/>
              </w:rPr>
              <w:t xml:space="preserve">en </w:t>
            </w:r>
            <w:r w:rsidRPr="00AD0A31">
              <w:rPr>
                <w:rFonts w:eastAsia="Times New Roman" w:cs="Noto Sans"/>
                <w:b/>
                <w:bCs/>
                <w:sz w:val="18"/>
                <w:szCs w:val="18"/>
                <w:shd w:val="clear" w:color="auto" w:fill="D1D1D1" w:themeFill="background2" w:themeFillShade="E6"/>
                <w:lang w:eastAsia="es-ES"/>
              </w:rPr>
              <w:t>refer</w:t>
            </w:r>
            <w:r>
              <w:rPr>
                <w:rFonts w:eastAsia="Times New Roman" w:cs="Noto Sans"/>
                <w:b/>
                <w:bCs/>
                <w:sz w:val="18"/>
                <w:szCs w:val="18"/>
                <w:shd w:val="clear" w:color="auto" w:fill="D1D1D1" w:themeFill="background2" w:themeFillShade="E6"/>
                <w:lang w:eastAsia="es-ES"/>
              </w:rPr>
              <w:t>ència</w:t>
            </w:r>
            <w:r w:rsidRPr="00AD0A31">
              <w:rPr>
                <w:rFonts w:eastAsia="Times New Roman" w:cs="Noto Sans"/>
                <w:b/>
                <w:bCs/>
                <w:sz w:val="18"/>
                <w:szCs w:val="18"/>
                <w:shd w:val="clear" w:color="auto" w:fill="D1D1D1" w:themeFill="background2" w:themeFillShade="E6"/>
                <w:lang w:eastAsia="es-ES"/>
              </w:rPr>
              <w:t xml:space="preserve"> al llenguatge de la IUPAC, al llenguatge matemàtic, a l’ús d’unitats de mesura correctes, a l’ús segur del laboratori i a la interpretació i producció de dades i informació en diferents formats i fonts, per reconèixer el caràcter universal i transversal del llenguatge científic i la necessitat d’una comunicació fiable en recerca i ciència entre diferents països i cultures</w:t>
            </w:r>
            <w:r w:rsidRPr="00AD0A31">
              <w:rPr>
                <w:rFonts w:eastAsia="Noto Sans" w:cs="Noto Sans"/>
                <w:b/>
                <w:bCs/>
                <w:sz w:val="18"/>
                <w:szCs w:val="18"/>
              </w:rPr>
              <w:t>.</w:t>
            </w:r>
          </w:p>
        </w:tc>
      </w:tr>
      <w:tr w:rsidR="00081BDF" w:rsidRPr="00AD0A31" w14:paraId="1FEE69A3"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31D05234" w14:textId="77777777" w:rsidR="00081BDF" w:rsidRPr="00AD0A31" w:rsidRDefault="00081BDF" w:rsidP="00F10F85">
            <w:pPr>
              <w:rPr>
                <w:rFonts w:cs="Noto Sans"/>
                <w:b/>
                <w:bCs/>
                <w:sz w:val="18"/>
                <w:szCs w:val="18"/>
              </w:rPr>
            </w:pPr>
            <w:r w:rsidRPr="00AD0A31">
              <w:rPr>
                <w:rFonts w:eastAsia="Noto Sans" w:cs="Noto Sans"/>
                <w:sz w:val="18"/>
                <w:szCs w:val="18"/>
              </w:rPr>
              <w:t>CA 3.1 Emprar dades en diferents formats per interpretar i comunicar informació relativa a un procés fisicoquímic concret, relacionant entre si el que cadascun d’ells conté, i extraient en cada cas el més rellevant per a la resolució d’un problema.</w:t>
            </w:r>
          </w:p>
        </w:tc>
      </w:tr>
      <w:tr w:rsidR="00081BDF" w:rsidRPr="00AD0A31" w14:paraId="699A6C2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8575667" w14:textId="77777777" w:rsidR="00081BDF" w:rsidRPr="00AD0A31" w:rsidRDefault="00081BDF" w:rsidP="00081BDF">
            <w:pPr>
              <w:numPr>
                <w:ilvl w:val="0"/>
                <w:numId w:val="4"/>
              </w:numPr>
              <w:contextualSpacing/>
              <w:rPr>
                <w:rFonts w:cs="Noto Sans"/>
                <w:b/>
                <w:bCs/>
                <w:sz w:val="18"/>
                <w:szCs w:val="18"/>
              </w:rPr>
            </w:pPr>
            <w:r w:rsidRPr="00AD0A31">
              <w:rPr>
                <w:rFonts w:eastAsia="Noto Sans" w:cs="Noto Sans"/>
                <w:sz w:val="18"/>
                <w:szCs w:val="18"/>
              </w:rPr>
              <w:lastRenderedPageBreak/>
              <w:t xml:space="preserve">Emprar dades en diferents formats (gràfics, taules, diagrames, etc.) i fonts per interpretar i comunicar informació sobre processos fisicoquímics. </w:t>
            </w:r>
          </w:p>
        </w:tc>
      </w:tr>
      <w:tr w:rsidR="00081BDF" w:rsidRPr="00AD0A31" w14:paraId="1AB0BD4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4332F76" w14:textId="77777777" w:rsidR="00081BDF" w:rsidRPr="00AD0A31" w:rsidRDefault="00081BDF" w:rsidP="00081BDF">
            <w:pPr>
              <w:numPr>
                <w:ilvl w:val="0"/>
                <w:numId w:val="4"/>
              </w:numPr>
              <w:contextualSpacing/>
              <w:rPr>
                <w:rFonts w:cs="Noto Sans"/>
                <w:b/>
                <w:bCs/>
                <w:sz w:val="18"/>
                <w:szCs w:val="18"/>
              </w:rPr>
            </w:pPr>
            <w:r w:rsidRPr="00AD0A31">
              <w:rPr>
                <w:rFonts w:eastAsia="Noto Sans" w:cs="Noto Sans"/>
                <w:sz w:val="18"/>
                <w:szCs w:val="18"/>
              </w:rPr>
              <w:t>Relacionar la informació continguda en les dades proporcionades i extreure el més rellevant per a la resolució de problemes.</w:t>
            </w:r>
          </w:p>
        </w:tc>
      </w:tr>
      <w:tr w:rsidR="00081BDF" w:rsidRPr="00AD0A31" w14:paraId="5DB7BE01"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095A067E" w14:textId="77777777" w:rsidR="00081BDF" w:rsidRPr="00AD0A31" w:rsidRDefault="00081BDF" w:rsidP="00F10F85">
            <w:pPr>
              <w:rPr>
                <w:rFonts w:cs="Noto Sans"/>
                <w:b/>
                <w:bCs/>
                <w:sz w:val="18"/>
                <w:szCs w:val="18"/>
              </w:rPr>
            </w:pPr>
            <w:r w:rsidRPr="00AD0A31">
              <w:rPr>
                <w:rFonts w:eastAsia="Noto Sans" w:cs="Noto Sans"/>
                <w:sz w:val="18"/>
                <w:szCs w:val="18"/>
              </w:rPr>
              <w:t>CA 3.2 Utilitzar adequadament les regles bàsiques de la física i la química, incloent l’ús d’unitats de mesura, les eines matemàtiques i les regles de nomenclatura, aconseguint una comunicació efectiva amb tota la comunitat científica.</w:t>
            </w:r>
          </w:p>
        </w:tc>
      </w:tr>
      <w:tr w:rsidR="00081BDF" w:rsidRPr="00AD0A31" w14:paraId="5BC225C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D0108F9" w14:textId="77777777" w:rsidR="00081BDF" w:rsidRPr="00AD0A31" w:rsidRDefault="00081BDF" w:rsidP="00081BDF">
            <w:pPr>
              <w:numPr>
                <w:ilvl w:val="0"/>
                <w:numId w:val="4"/>
              </w:numPr>
              <w:contextualSpacing/>
              <w:rPr>
                <w:rFonts w:cs="Noto Sans"/>
                <w:b/>
                <w:bCs/>
                <w:sz w:val="18"/>
                <w:szCs w:val="18"/>
              </w:rPr>
            </w:pPr>
            <w:r w:rsidRPr="00AD0A31">
              <w:rPr>
                <w:rFonts w:eastAsia="Noto Sans" w:cs="Noto Sans"/>
                <w:sz w:val="18"/>
                <w:szCs w:val="18"/>
              </w:rPr>
              <w:t>Emprar les lleis fonamentals de la física i la química de manera precisa, incorporant les unitats de mesura adequades per a cada situació.</w:t>
            </w:r>
          </w:p>
        </w:tc>
      </w:tr>
      <w:tr w:rsidR="00081BDF" w:rsidRPr="00AD0A31" w14:paraId="4AF171F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2301DBB" w14:textId="77777777" w:rsidR="00081BDF" w:rsidRPr="00AD0A31" w:rsidRDefault="00081BDF" w:rsidP="00081BDF">
            <w:pPr>
              <w:numPr>
                <w:ilvl w:val="0"/>
                <w:numId w:val="4"/>
              </w:numPr>
              <w:contextualSpacing/>
              <w:rPr>
                <w:rFonts w:cs="Noto Sans"/>
                <w:b/>
                <w:bCs/>
                <w:sz w:val="18"/>
                <w:szCs w:val="18"/>
              </w:rPr>
            </w:pPr>
            <w:r w:rsidRPr="00AD0A31">
              <w:rPr>
                <w:rFonts w:eastAsia="Noto Sans" w:cs="Noto Sans"/>
                <w:sz w:val="18"/>
                <w:szCs w:val="18"/>
              </w:rPr>
              <w:t>Aplicar les eines matemàtiques necessàries (com fórmules, càlculs i models) per resoldre problemes fisicoquímics de manera rigorosa.</w:t>
            </w:r>
          </w:p>
        </w:tc>
      </w:tr>
      <w:tr w:rsidR="00081BDF" w:rsidRPr="00AD0A31" w14:paraId="6D48DEE2"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BAED5B2" w14:textId="77777777" w:rsidR="00081BDF" w:rsidRPr="00AD0A31" w:rsidRDefault="00081BDF" w:rsidP="00081BDF">
            <w:pPr>
              <w:numPr>
                <w:ilvl w:val="0"/>
                <w:numId w:val="4"/>
              </w:numPr>
              <w:contextualSpacing/>
              <w:rPr>
                <w:rFonts w:cs="Noto Sans"/>
                <w:b/>
                <w:bCs/>
                <w:sz w:val="18"/>
                <w:szCs w:val="18"/>
              </w:rPr>
            </w:pPr>
            <w:r w:rsidRPr="00AD0A31">
              <w:rPr>
                <w:rFonts w:eastAsia="Noto Sans" w:cs="Noto Sans"/>
                <w:sz w:val="18"/>
                <w:szCs w:val="18"/>
              </w:rPr>
              <w:t>Emprar la nomenclatura científica estàndard i un llenguatge tècnic correcte per garantir que la informació es transmeti de manera efectiva i comprensible per a la comunitat científica.</w:t>
            </w:r>
          </w:p>
        </w:tc>
      </w:tr>
      <w:tr w:rsidR="00081BDF" w:rsidRPr="00AD0A31" w14:paraId="2B99FCCF"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1F9B8069" w14:textId="77777777" w:rsidR="00081BDF" w:rsidRPr="00AD0A31" w:rsidRDefault="00081BDF" w:rsidP="00F10F85">
            <w:pPr>
              <w:rPr>
                <w:rFonts w:cs="Noto Sans"/>
                <w:b/>
                <w:bCs/>
                <w:sz w:val="18"/>
                <w:szCs w:val="18"/>
              </w:rPr>
            </w:pPr>
            <w:r w:rsidRPr="00AD0A31">
              <w:rPr>
                <w:rFonts w:eastAsia="Noto Sans" w:cs="Noto Sans"/>
                <w:sz w:val="18"/>
                <w:szCs w:val="18"/>
              </w:rPr>
              <w:t>CA 3.3 Posar en pràctica les normes d’ús dels espais específics de la ciència, com el laboratori de física i química, assegurant la salut pròpia i col·lectiva, la conservació sostenible del medi ambient i la cura de les instal·lacions.</w:t>
            </w:r>
          </w:p>
        </w:tc>
      </w:tr>
      <w:tr w:rsidR="00081BDF" w:rsidRPr="00AD0A31" w14:paraId="6AA3E07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D8461AC" w14:textId="77777777" w:rsidR="00081BDF" w:rsidRPr="00AD0A31" w:rsidRDefault="00081BDF" w:rsidP="00081BDF">
            <w:pPr>
              <w:numPr>
                <w:ilvl w:val="0"/>
                <w:numId w:val="4"/>
              </w:numPr>
              <w:contextualSpacing/>
              <w:rPr>
                <w:rFonts w:cs="Noto Sans"/>
                <w:b/>
                <w:bCs/>
                <w:sz w:val="18"/>
                <w:szCs w:val="18"/>
              </w:rPr>
            </w:pPr>
            <w:r w:rsidRPr="00AD0A31">
              <w:rPr>
                <w:rFonts w:eastAsia="Noto Sans" w:cs="Noto Sans"/>
                <w:sz w:val="18"/>
                <w:szCs w:val="18"/>
              </w:rPr>
              <w:t>Aplicar les normes d’ús dels espais científics, com el laboratori de Física i Química, assegurant la salut pròpia i col·lectiva.</w:t>
            </w:r>
          </w:p>
        </w:tc>
      </w:tr>
      <w:tr w:rsidR="00081BDF" w:rsidRPr="00AD0A31" w14:paraId="625DF97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BE74565" w14:textId="77777777" w:rsidR="00081BDF" w:rsidRPr="00AD0A31" w:rsidRDefault="00081BDF" w:rsidP="00081BDF">
            <w:pPr>
              <w:numPr>
                <w:ilvl w:val="0"/>
                <w:numId w:val="4"/>
              </w:numPr>
              <w:contextualSpacing/>
              <w:rPr>
                <w:rFonts w:cs="Noto Sans"/>
                <w:b/>
                <w:bCs/>
                <w:sz w:val="18"/>
                <w:szCs w:val="18"/>
              </w:rPr>
            </w:pPr>
            <w:r w:rsidRPr="00AD0A31">
              <w:rPr>
                <w:rFonts w:eastAsia="Noto Sans" w:cs="Noto Sans"/>
                <w:sz w:val="18"/>
                <w:szCs w:val="18"/>
              </w:rPr>
              <w:t>Promoure la conservació sostenible del medi ambient i la cura de les instal·lacions.</w:t>
            </w:r>
          </w:p>
        </w:tc>
      </w:tr>
    </w:tbl>
    <w:p w14:paraId="4A378EBD" w14:textId="77777777" w:rsidR="00081BDF" w:rsidRPr="00AD0A31" w:rsidRDefault="00081BDF" w:rsidP="00081BDF">
      <w:pPr>
        <w:suppressAutoHyphens/>
        <w:rPr>
          <w:rFonts w:cs="Noto Sans"/>
          <w:b/>
          <w:bCs/>
          <w:sz w:val="18"/>
          <w:szCs w:val="18"/>
        </w:rPr>
      </w:pPr>
    </w:p>
    <w:tbl>
      <w:tblPr>
        <w:tblStyle w:val="Tablaconcuadrcula19"/>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4FC9C8EA" w14:textId="77777777" w:rsidTr="00F10F85">
        <w:tc>
          <w:tcPr>
            <w:tcW w:w="8494" w:type="dxa"/>
            <w:shd w:val="clear" w:color="auto" w:fill="D1D1D1" w:themeFill="background2" w:themeFillShade="E6"/>
          </w:tcPr>
          <w:p w14:paraId="506BB9F5" w14:textId="77777777" w:rsidR="00081BDF" w:rsidRPr="00AD0A31" w:rsidRDefault="00081BDF" w:rsidP="00F10F85">
            <w:pPr>
              <w:rPr>
                <w:rFonts w:cs="Noto Sans"/>
                <w:b/>
                <w:bCs/>
                <w:sz w:val="18"/>
                <w:szCs w:val="18"/>
              </w:rPr>
            </w:pPr>
            <w:r w:rsidRPr="00AD0A31">
              <w:rPr>
                <w:rFonts w:eastAsia="Noto Sans" w:cs="Noto Sans"/>
                <w:b/>
                <w:bCs/>
                <w:sz w:val="18"/>
                <w:szCs w:val="18"/>
              </w:rPr>
              <w:t xml:space="preserve">CE 4 </w:t>
            </w:r>
            <w:r w:rsidRPr="00AD0A31">
              <w:rPr>
                <w:rFonts w:eastAsia="Times New Roman" w:cs="Noto Sans"/>
                <w:b/>
                <w:bCs/>
                <w:sz w:val="18"/>
                <w:szCs w:val="18"/>
                <w:shd w:val="clear" w:color="auto" w:fill="D1D1D1" w:themeFill="background2" w:themeFillShade="E6"/>
                <w:lang w:eastAsia="es-ES"/>
              </w:rPr>
              <w:t>Utilitzar de manera crítica, eficient i segura plataformes digitals i recursos variats, tant per al treball individual com en equip, per fomentar la creativitat, el desenvolupament personal i l’aprenentatge individual i social, mitjançant la consulta d’informació, la creació de materials i la comunicació efectiva en els diferents entorns d’aprenentatge</w:t>
            </w:r>
            <w:r w:rsidRPr="00AD0A31">
              <w:rPr>
                <w:rFonts w:eastAsia="Noto Sans" w:cs="Noto Sans"/>
                <w:b/>
                <w:bCs/>
                <w:sz w:val="18"/>
                <w:szCs w:val="18"/>
              </w:rPr>
              <w:t>.</w:t>
            </w:r>
          </w:p>
        </w:tc>
      </w:tr>
      <w:tr w:rsidR="00081BDF" w:rsidRPr="00AD0A31" w14:paraId="6FC050FB" w14:textId="77777777" w:rsidTr="00F10F85">
        <w:tc>
          <w:tcPr>
            <w:tcW w:w="8494" w:type="dxa"/>
            <w:shd w:val="clear" w:color="auto" w:fill="E8E8E8" w:themeFill="background2"/>
          </w:tcPr>
          <w:p w14:paraId="0B2D9BD7" w14:textId="77777777" w:rsidR="00081BDF" w:rsidRPr="00AD0A31" w:rsidRDefault="00081BDF" w:rsidP="00F10F85">
            <w:pPr>
              <w:rPr>
                <w:rFonts w:cs="Noto Sans"/>
                <w:b/>
                <w:bCs/>
                <w:sz w:val="18"/>
                <w:szCs w:val="18"/>
              </w:rPr>
            </w:pPr>
            <w:r w:rsidRPr="00AD0A31">
              <w:rPr>
                <w:rFonts w:eastAsia="Noto Sans" w:cs="Noto Sans"/>
                <w:sz w:val="18"/>
                <w:szCs w:val="18"/>
              </w:rPr>
              <w:t>CA 4.1 Utilitzar recursos variats, tradicionals i digitals, millorant l’aprenentatge autònom i la interacció amb altres membres de la comunitat educativa, amb respecte cap als docents i estudiants i analitzant críticament les aportacions de cada participant.</w:t>
            </w:r>
          </w:p>
        </w:tc>
      </w:tr>
      <w:tr w:rsidR="00081BDF" w:rsidRPr="00AD0A31" w14:paraId="696B3A3E" w14:textId="77777777" w:rsidTr="00F10F85">
        <w:tc>
          <w:tcPr>
            <w:tcW w:w="8494" w:type="dxa"/>
          </w:tcPr>
          <w:p w14:paraId="3FEFB122" w14:textId="77777777" w:rsidR="00081BDF" w:rsidRPr="00AD0A31" w:rsidRDefault="00081BDF" w:rsidP="00081BDF">
            <w:pPr>
              <w:numPr>
                <w:ilvl w:val="0"/>
                <w:numId w:val="8"/>
              </w:numPr>
              <w:contextualSpacing/>
              <w:rPr>
                <w:rFonts w:cs="Noto Sans"/>
                <w:b/>
                <w:bCs/>
                <w:sz w:val="18"/>
                <w:szCs w:val="18"/>
              </w:rPr>
            </w:pPr>
            <w:r w:rsidRPr="00AD0A31">
              <w:rPr>
                <w:rFonts w:eastAsia="Noto Sans" w:cs="Noto Sans"/>
                <w:sz w:val="18"/>
                <w:szCs w:val="18"/>
              </w:rPr>
              <w:t>Utilitzar recursos tradicionals (llibres, apunts) i digitals (simuladors, bases de dades, eines en línia) per facilitar l’aprenentatge autònom i enriquir les activitats de Física i Química.</w:t>
            </w:r>
          </w:p>
        </w:tc>
      </w:tr>
      <w:tr w:rsidR="00081BDF" w:rsidRPr="00AD0A31" w14:paraId="75180A8F" w14:textId="77777777" w:rsidTr="00F10F85">
        <w:tc>
          <w:tcPr>
            <w:tcW w:w="8494" w:type="dxa"/>
          </w:tcPr>
          <w:p w14:paraId="51A65502" w14:textId="77777777" w:rsidR="00081BDF" w:rsidRPr="00AD0A31" w:rsidRDefault="00081BDF" w:rsidP="00081BDF">
            <w:pPr>
              <w:numPr>
                <w:ilvl w:val="0"/>
                <w:numId w:val="8"/>
              </w:numPr>
              <w:contextualSpacing/>
              <w:rPr>
                <w:rFonts w:cs="Noto Sans"/>
                <w:b/>
                <w:bCs/>
                <w:sz w:val="18"/>
                <w:szCs w:val="18"/>
              </w:rPr>
            </w:pPr>
            <w:r w:rsidRPr="00AD0A31">
              <w:rPr>
                <w:rFonts w:eastAsia="Noto Sans" w:cs="Noto Sans"/>
                <w:sz w:val="18"/>
                <w:szCs w:val="18"/>
              </w:rPr>
              <w:t>Participar activament i amb respecte en activitats compartides amb docents i estudiants, promovent una interacció constructiva i basada en la confiança mútua.</w:t>
            </w:r>
          </w:p>
        </w:tc>
      </w:tr>
      <w:tr w:rsidR="00081BDF" w:rsidRPr="00AD0A31" w14:paraId="38781680" w14:textId="77777777" w:rsidTr="00F10F85">
        <w:tc>
          <w:tcPr>
            <w:tcW w:w="8494" w:type="dxa"/>
          </w:tcPr>
          <w:p w14:paraId="365A122D" w14:textId="77777777" w:rsidR="00081BDF" w:rsidRPr="00AD0A31" w:rsidRDefault="00081BDF" w:rsidP="00081BDF">
            <w:pPr>
              <w:numPr>
                <w:ilvl w:val="0"/>
                <w:numId w:val="8"/>
              </w:numPr>
              <w:contextualSpacing/>
              <w:rPr>
                <w:rFonts w:cs="Noto Sans"/>
                <w:b/>
                <w:bCs/>
                <w:sz w:val="18"/>
                <w:szCs w:val="18"/>
              </w:rPr>
            </w:pPr>
            <w:r w:rsidRPr="00AD0A31">
              <w:rPr>
                <w:rFonts w:eastAsia="Noto Sans" w:cs="Noto Sans"/>
                <w:sz w:val="18"/>
                <w:szCs w:val="18"/>
              </w:rPr>
              <w:t>Valorar de manera reflexiva les idees i contribucions dels altres.</w:t>
            </w:r>
          </w:p>
        </w:tc>
      </w:tr>
      <w:tr w:rsidR="00081BDF" w:rsidRPr="00AD0A31" w14:paraId="1C4C4D9F" w14:textId="77777777" w:rsidTr="00F10F85">
        <w:tc>
          <w:tcPr>
            <w:tcW w:w="8494" w:type="dxa"/>
            <w:shd w:val="clear" w:color="auto" w:fill="E8E8E8" w:themeFill="background2"/>
          </w:tcPr>
          <w:p w14:paraId="7203F148" w14:textId="77777777" w:rsidR="00081BDF" w:rsidRPr="00AD0A31" w:rsidRDefault="00081BDF" w:rsidP="00F10F85">
            <w:pPr>
              <w:rPr>
                <w:rFonts w:cs="Noto Sans"/>
                <w:b/>
                <w:bCs/>
                <w:sz w:val="18"/>
                <w:szCs w:val="18"/>
              </w:rPr>
            </w:pPr>
            <w:r w:rsidRPr="00AD0A31">
              <w:rPr>
                <w:rFonts w:eastAsia="Noto Sans" w:cs="Noto Sans"/>
                <w:sz w:val="18"/>
                <w:szCs w:val="18"/>
              </w:rPr>
              <w:t>CA 4.2 Treballar de manera adequada amb mitjans variats, tradicionals i digitals, en la consulta d’informació i la creació de continguts, seleccionant amb criteri les fonts més fiables i rebutjant les menys adequades i millorant l’aprenentatge propi i col·lectiu.</w:t>
            </w:r>
          </w:p>
        </w:tc>
      </w:tr>
      <w:tr w:rsidR="00081BDF" w:rsidRPr="00AD0A31" w14:paraId="64292A31" w14:textId="77777777" w:rsidTr="00F10F85">
        <w:tc>
          <w:tcPr>
            <w:tcW w:w="8494" w:type="dxa"/>
          </w:tcPr>
          <w:p w14:paraId="364A86FB" w14:textId="77777777" w:rsidR="00081BDF" w:rsidRPr="00AD0A31" w:rsidRDefault="00081BDF" w:rsidP="00081BDF">
            <w:pPr>
              <w:numPr>
                <w:ilvl w:val="0"/>
                <w:numId w:val="7"/>
              </w:numPr>
              <w:contextualSpacing/>
              <w:rPr>
                <w:rFonts w:cs="Noto Sans"/>
                <w:b/>
                <w:bCs/>
                <w:sz w:val="18"/>
                <w:szCs w:val="18"/>
              </w:rPr>
            </w:pPr>
            <w:r w:rsidRPr="00AD0A31">
              <w:rPr>
                <w:rFonts w:eastAsia="Noto Sans" w:cs="Noto Sans"/>
                <w:sz w:val="18"/>
                <w:szCs w:val="18"/>
              </w:rPr>
              <w:t>Treballar amb eines diverses, tant tradicionals com digitals, per consultar informació i elaborar continguts relacionats amb la Física i la Química.</w:t>
            </w:r>
          </w:p>
        </w:tc>
      </w:tr>
      <w:tr w:rsidR="00081BDF" w:rsidRPr="00AD0A31" w14:paraId="50EC970A" w14:textId="77777777" w:rsidTr="00F10F85">
        <w:tc>
          <w:tcPr>
            <w:tcW w:w="8494" w:type="dxa"/>
          </w:tcPr>
          <w:p w14:paraId="1A447FEE" w14:textId="77777777" w:rsidR="00081BDF" w:rsidRPr="00AD0A31" w:rsidRDefault="00081BDF" w:rsidP="00081BDF">
            <w:pPr>
              <w:numPr>
                <w:ilvl w:val="0"/>
                <w:numId w:val="7"/>
              </w:numPr>
              <w:contextualSpacing/>
              <w:rPr>
                <w:rFonts w:cs="Noto Sans"/>
                <w:b/>
                <w:bCs/>
                <w:sz w:val="18"/>
                <w:szCs w:val="18"/>
              </w:rPr>
            </w:pPr>
            <w:r w:rsidRPr="00AD0A31">
              <w:rPr>
                <w:rFonts w:eastAsia="Noto Sans" w:cs="Noto Sans"/>
                <w:sz w:val="18"/>
                <w:szCs w:val="18"/>
              </w:rPr>
              <w:t>Identificar les fonts més fiables i rigoroses, descartant aquelles que no compleixin els criteris de credibilitat científica, per assegurar la qualitat de la informació utilitzada.</w:t>
            </w:r>
          </w:p>
        </w:tc>
      </w:tr>
      <w:tr w:rsidR="00081BDF" w:rsidRPr="00AD0A31" w14:paraId="70EAFF0E" w14:textId="77777777" w:rsidTr="00F10F85">
        <w:tc>
          <w:tcPr>
            <w:tcW w:w="8494" w:type="dxa"/>
          </w:tcPr>
          <w:p w14:paraId="1F6B42B6" w14:textId="77777777" w:rsidR="00081BDF" w:rsidRPr="00AD0A31" w:rsidRDefault="00081BDF" w:rsidP="00081BDF">
            <w:pPr>
              <w:numPr>
                <w:ilvl w:val="0"/>
                <w:numId w:val="7"/>
              </w:numPr>
              <w:contextualSpacing/>
              <w:rPr>
                <w:rFonts w:cs="Noto Sans"/>
                <w:b/>
                <w:bCs/>
                <w:sz w:val="18"/>
                <w:szCs w:val="18"/>
              </w:rPr>
            </w:pPr>
            <w:r w:rsidRPr="00AD0A31">
              <w:rPr>
                <w:rFonts w:eastAsia="Noto Sans" w:cs="Noto Sans"/>
                <w:sz w:val="18"/>
                <w:szCs w:val="18"/>
              </w:rPr>
              <w:t>Fomentar l’aprenentatge propi i col·lectiu mitjançant l’ús reflexiu dels recursos disponibles.</w:t>
            </w:r>
          </w:p>
        </w:tc>
      </w:tr>
    </w:tbl>
    <w:p w14:paraId="0247AC1C" w14:textId="77777777" w:rsidR="00081BDF" w:rsidRPr="00AD0A31" w:rsidRDefault="00081BDF" w:rsidP="00081BDF">
      <w:pPr>
        <w:suppressAutoHyphens/>
        <w:rPr>
          <w:rFonts w:cs="Noto Sans"/>
          <w:b/>
          <w:bCs/>
          <w:sz w:val="18"/>
          <w:szCs w:val="18"/>
        </w:rPr>
      </w:pPr>
    </w:p>
    <w:tbl>
      <w:tblPr>
        <w:tblStyle w:val="Tablaconcuadrcula19"/>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77F98C76" w14:textId="77777777" w:rsidTr="00F10F85">
        <w:tc>
          <w:tcPr>
            <w:tcW w:w="8494" w:type="dxa"/>
            <w:shd w:val="clear" w:color="auto" w:fill="D1D1D1" w:themeFill="background2" w:themeFillShade="E6"/>
          </w:tcPr>
          <w:p w14:paraId="12A25091" w14:textId="77777777" w:rsidR="00081BDF" w:rsidRPr="00AD0A31" w:rsidRDefault="00081BDF" w:rsidP="00F10F85">
            <w:pPr>
              <w:rPr>
                <w:rFonts w:cs="Noto Sans"/>
                <w:b/>
                <w:bCs/>
                <w:sz w:val="18"/>
                <w:szCs w:val="18"/>
              </w:rPr>
            </w:pPr>
            <w:r w:rsidRPr="00AD0A31">
              <w:rPr>
                <w:rFonts w:eastAsia="Aptos" w:cs="Noto Sans"/>
                <w:b/>
                <w:bCs/>
                <w:sz w:val="18"/>
                <w:szCs w:val="18"/>
              </w:rPr>
              <w:t xml:space="preserve">CE 5 </w:t>
            </w:r>
            <w:r w:rsidRPr="00AD0A31">
              <w:rPr>
                <w:rFonts w:eastAsia="Times New Roman" w:cs="Noto Sans"/>
                <w:b/>
                <w:bCs/>
                <w:sz w:val="18"/>
                <w:szCs w:val="18"/>
                <w:shd w:val="clear" w:color="auto" w:fill="D1D1D1" w:themeFill="background2" w:themeFillShade="E6"/>
                <w:lang w:eastAsia="es-ES"/>
              </w:rPr>
              <w:t xml:space="preserve">Utilitzar les estratègies pròpies del treball </w:t>
            </w:r>
            <w:proofErr w:type="spellStart"/>
            <w:r w:rsidRPr="00AD0A31">
              <w:rPr>
                <w:rFonts w:eastAsia="Times New Roman" w:cs="Noto Sans"/>
                <w:b/>
                <w:bCs/>
                <w:sz w:val="18"/>
                <w:szCs w:val="18"/>
                <w:shd w:val="clear" w:color="auto" w:fill="D1D1D1" w:themeFill="background2" w:themeFillShade="E6"/>
                <w:lang w:eastAsia="es-ES"/>
              </w:rPr>
              <w:t>col·laboratiu</w:t>
            </w:r>
            <w:proofErr w:type="spellEnd"/>
            <w:r w:rsidRPr="00AD0A31">
              <w:rPr>
                <w:rFonts w:eastAsia="Times New Roman" w:cs="Noto Sans"/>
                <w:b/>
                <w:bCs/>
                <w:sz w:val="18"/>
                <w:szCs w:val="18"/>
                <w:shd w:val="clear" w:color="auto" w:fill="D1D1D1" w:themeFill="background2" w:themeFillShade="E6"/>
                <w:lang w:eastAsia="es-ES"/>
              </w:rPr>
              <w:t xml:space="preserve"> que permetin potenciar el creixement entre iguals com a base emprenedora d’una comunitat científica crítica, ètica i eficient, per comprendre la importància de la ciència en la millora de la societat, les aplicacions i repercussions dels avanços científics, la preservació de la salut i la conservació sostenible del medi ambient</w:t>
            </w:r>
            <w:r w:rsidRPr="00AD0A31">
              <w:rPr>
                <w:rFonts w:eastAsia="Aptos" w:cs="Noto Sans"/>
                <w:b/>
                <w:bCs/>
                <w:sz w:val="18"/>
                <w:szCs w:val="18"/>
              </w:rPr>
              <w:t>.</w:t>
            </w:r>
          </w:p>
        </w:tc>
      </w:tr>
      <w:tr w:rsidR="00081BDF" w:rsidRPr="00AD0A31" w14:paraId="66EFDDE8" w14:textId="77777777" w:rsidTr="00F10F85">
        <w:tc>
          <w:tcPr>
            <w:tcW w:w="8494" w:type="dxa"/>
            <w:shd w:val="clear" w:color="auto" w:fill="E8E8E8" w:themeFill="background2"/>
          </w:tcPr>
          <w:p w14:paraId="3B8E8E24" w14:textId="77777777" w:rsidR="00081BDF" w:rsidRPr="00AD0A31" w:rsidRDefault="00081BDF" w:rsidP="00F10F85">
            <w:pPr>
              <w:rPr>
                <w:rFonts w:cs="Noto Sans"/>
                <w:b/>
                <w:bCs/>
                <w:sz w:val="18"/>
                <w:szCs w:val="18"/>
              </w:rPr>
            </w:pPr>
            <w:r w:rsidRPr="00AD0A31">
              <w:rPr>
                <w:rFonts w:eastAsia="Aptos" w:cs="Noto Sans"/>
                <w:sz w:val="18"/>
                <w:szCs w:val="18"/>
              </w:rPr>
              <w:t xml:space="preserve">CA 5.1 Establir interaccions constructives i </w:t>
            </w:r>
            <w:proofErr w:type="spellStart"/>
            <w:r w:rsidRPr="00AD0A31">
              <w:rPr>
                <w:rFonts w:eastAsia="Aptos" w:cs="Noto Sans"/>
                <w:sz w:val="18"/>
                <w:szCs w:val="18"/>
              </w:rPr>
              <w:t>coeducatives</w:t>
            </w:r>
            <w:proofErr w:type="spellEnd"/>
            <w:r w:rsidRPr="00AD0A31">
              <w:rPr>
                <w:rFonts w:eastAsia="Aptos" w:cs="Noto Sans"/>
                <w:sz w:val="18"/>
                <w:szCs w:val="18"/>
              </w:rPr>
              <w:t xml:space="preserve"> </w:t>
            </w:r>
            <w:r>
              <w:rPr>
                <w:rFonts w:eastAsia="Aptos" w:cs="Noto Sans"/>
                <w:sz w:val="18"/>
                <w:szCs w:val="18"/>
              </w:rPr>
              <w:t>emprenent</w:t>
            </w:r>
            <w:r w:rsidRPr="00AD0A31">
              <w:rPr>
                <w:rFonts w:eastAsia="Aptos" w:cs="Noto Sans"/>
                <w:sz w:val="18"/>
                <w:szCs w:val="18"/>
              </w:rPr>
              <w:t xml:space="preserve"> activitats de cooperació, com a manera de construir un mitjà de treball eficient en la ciència.</w:t>
            </w:r>
          </w:p>
        </w:tc>
      </w:tr>
      <w:tr w:rsidR="00081BDF" w:rsidRPr="00AD0A31" w14:paraId="5BAADB44" w14:textId="77777777" w:rsidTr="00F10F85">
        <w:tc>
          <w:tcPr>
            <w:tcW w:w="8494" w:type="dxa"/>
          </w:tcPr>
          <w:p w14:paraId="1B20FD87" w14:textId="77777777" w:rsidR="00081BDF" w:rsidRPr="00AD0A31" w:rsidRDefault="00081BDF" w:rsidP="00081BDF">
            <w:pPr>
              <w:numPr>
                <w:ilvl w:val="0"/>
                <w:numId w:val="10"/>
              </w:numPr>
              <w:contextualSpacing/>
              <w:rPr>
                <w:rFonts w:cs="Noto Sans"/>
                <w:b/>
                <w:bCs/>
                <w:sz w:val="18"/>
                <w:szCs w:val="18"/>
              </w:rPr>
            </w:pPr>
            <w:r w:rsidRPr="00AD0A31">
              <w:rPr>
                <w:rFonts w:eastAsia="Aptos" w:cs="Noto Sans"/>
                <w:sz w:val="18"/>
                <w:szCs w:val="18"/>
              </w:rPr>
              <w:t xml:space="preserve">Establir interaccions constructives i </w:t>
            </w:r>
            <w:proofErr w:type="spellStart"/>
            <w:r w:rsidRPr="00AD0A31">
              <w:rPr>
                <w:rFonts w:eastAsia="Aptos" w:cs="Noto Sans"/>
                <w:sz w:val="18"/>
                <w:szCs w:val="18"/>
              </w:rPr>
              <w:t>coeducatives</w:t>
            </w:r>
            <w:proofErr w:type="spellEnd"/>
            <w:r w:rsidRPr="00AD0A31">
              <w:rPr>
                <w:rFonts w:eastAsia="Aptos" w:cs="Noto Sans"/>
                <w:sz w:val="18"/>
                <w:szCs w:val="18"/>
              </w:rPr>
              <w:t xml:space="preserve"> </w:t>
            </w:r>
            <w:r>
              <w:rPr>
                <w:rFonts w:eastAsia="Aptos" w:cs="Noto Sans"/>
                <w:sz w:val="18"/>
                <w:szCs w:val="18"/>
              </w:rPr>
              <w:t xml:space="preserve">emprenent </w:t>
            </w:r>
            <w:r w:rsidRPr="00AD0A31">
              <w:rPr>
                <w:rFonts w:eastAsia="Aptos" w:cs="Noto Sans"/>
                <w:sz w:val="18"/>
                <w:szCs w:val="18"/>
              </w:rPr>
              <w:t xml:space="preserve">activitats de cooperació, utilitzant destreses que afavoreixin el treball </w:t>
            </w:r>
            <w:proofErr w:type="spellStart"/>
            <w:r w:rsidRPr="00AD0A31">
              <w:rPr>
                <w:rFonts w:eastAsia="Aptos" w:cs="Noto Sans"/>
                <w:sz w:val="18"/>
                <w:szCs w:val="18"/>
              </w:rPr>
              <w:t>col·laboratiu</w:t>
            </w:r>
            <w:proofErr w:type="spellEnd"/>
            <w:r w:rsidRPr="00AD0A31">
              <w:rPr>
                <w:rFonts w:eastAsia="Aptos" w:cs="Noto Sans"/>
                <w:sz w:val="18"/>
                <w:szCs w:val="18"/>
              </w:rPr>
              <w:t xml:space="preserve"> i en equip.</w:t>
            </w:r>
          </w:p>
        </w:tc>
      </w:tr>
      <w:tr w:rsidR="00081BDF" w:rsidRPr="00AD0A31" w14:paraId="5F10A3D5" w14:textId="77777777" w:rsidTr="00F10F85">
        <w:tc>
          <w:tcPr>
            <w:tcW w:w="8494" w:type="dxa"/>
          </w:tcPr>
          <w:p w14:paraId="44AA9486" w14:textId="77777777" w:rsidR="00081BDF" w:rsidRPr="00AD0A31" w:rsidRDefault="00081BDF" w:rsidP="00081BDF">
            <w:pPr>
              <w:numPr>
                <w:ilvl w:val="0"/>
                <w:numId w:val="10"/>
              </w:numPr>
              <w:contextualSpacing/>
              <w:rPr>
                <w:rFonts w:cs="Noto Sans"/>
                <w:b/>
                <w:bCs/>
                <w:sz w:val="18"/>
                <w:szCs w:val="18"/>
              </w:rPr>
            </w:pPr>
            <w:r w:rsidRPr="00AD0A31">
              <w:rPr>
                <w:rFonts w:eastAsia="Aptos" w:cs="Noto Sans"/>
                <w:sz w:val="18"/>
                <w:szCs w:val="18"/>
              </w:rPr>
              <w:t>Fomentar la convivència democràtica i la igualtat de drets.</w:t>
            </w:r>
          </w:p>
        </w:tc>
      </w:tr>
      <w:tr w:rsidR="00081BDF" w:rsidRPr="00AD0A31" w14:paraId="2A0ED5BB" w14:textId="77777777" w:rsidTr="00F10F85">
        <w:tc>
          <w:tcPr>
            <w:tcW w:w="8494" w:type="dxa"/>
            <w:shd w:val="clear" w:color="auto" w:fill="E8E8E8" w:themeFill="background2"/>
          </w:tcPr>
          <w:p w14:paraId="1C6A0357" w14:textId="77777777" w:rsidR="00081BDF" w:rsidRPr="00AD0A31" w:rsidRDefault="00081BDF" w:rsidP="00F10F85">
            <w:pPr>
              <w:rPr>
                <w:rFonts w:cs="Noto Sans"/>
                <w:b/>
                <w:bCs/>
                <w:sz w:val="18"/>
                <w:szCs w:val="18"/>
              </w:rPr>
            </w:pPr>
            <w:r w:rsidRPr="00AD0A31">
              <w:rPr>
                <w:rFonts w:eastAsia="Aptos" w:cs="Noto Sans"/>
                <w:sz w:val="18"/>
                <w:szCs w:val="18"/>
              </w:rPr>
              <w:t>CA 5.2 Emprendre, de forma guiada i d’acord amb la metodologia adequada, projectes científics que involucrin els alumnes en la millora de la societat i que creïn valor per a l’individu i per a la comunitat.</w:t>
            </w:r>
          </w:p>
        </w:tc>
      </w:tr>
      <w:tr w:rsidR="00081BDF" w:rsidRPr="00AD0A31" w14:paraId="6CC4ABF4" w14:textId="77777777" w:rsidTr="00F10F85">
        <w:tc>
          <w:tcPr>
            <w:tcW w:w="8494" w:type="dxa"/>
          </w:tcPr>
          <w:p w14:paraId="162A3875" w14:textId="77777777" w:rsidR="00081BDF" w:rsidRPr="00AD0A31" w:rsidRDefault="00081BDF" w:rsidP="00081BDF">
            <w:pPr>
              <w:numPr>
                <w:ilvl w:val="0"/>
                <w:numId w:val="9"/>
              </w:numPr>
              <w:contextualSpacing/>
              <w:rPr>
                <w:rFonts w:cs="Noto Sans"/>
                <w:b/>
                <w:bCs/>
                <w:sz w:val="18"/>
                <w:szCs w:val="18"/>
              </w:rPr>
            </w:pPr>
            <w:r w:rsidRPr="00AD0A31">
              <w:rPr>
                <w:rFonts w:eastAsia="Aptos" w:cs="Noto Sans"/>
                <w:sz w:val="18"/>
                <w:szCs w:val="18"/>
              </w:rPr>
              <w:lastRenderedPageBreak/>
              <w:t xml:space="preserve">Emprendre projectes científics guiats que involucrin els alumnes en la millora de la societat, creant valor per a l’individu i la comunitat. </w:t>
            </w:r>
          </w:p>
        </w:tc>
      </w:tr>
      <w:tr w:rsidR="00081BDF" w:rsidRPr="00AD0A31" w14:paraId="04B6691D" w14:textId="77777777" w:rsidTr="00F10F85">
        <w:tc>
          <w:tcPr>
            <w:tcW w:w="8494" w:type="dxa"/>
          </w:tcPr>
          <w:p w14:paraId="5005AC78" w14:textId="77777777" w:rsidR="00081BDF" w:rsidRPr="00AD0A31" w:rsidRDefault="00081BDF" w:rsidP="00081BDF">
            <w:pPr>
              <w:numPr>
                <w:ilvl w:val="0"/>
                <w:numId w:val="9"/>
              </w:numPr>
              <w:contextualSpacing/>
              <w:rPr>
                <w:rFonts w:cs="Noto Sans"/>
                <w:b/>
                <w:bCs/>
                <w:sz w:val="18"/>
                <w:szCs w:val="18"/>
              </w:rPr>
            </w:pPr>
            <w:r w:rsidRPr="00AD0A31">
              <w:rPr>
                <w:rFonts w:eastAsia="Aptos" w:cs="Noto Sans"/>
                <w:sz w:val="18"/>
                <w:szCs w:val="18"/>
              </w:rPr>
              <w:t>Orientar els projectes cap a la resolució de problemes de millora de la societat, destacant-ne el valor que aporten tant a l’individu com a la comunitat.</w:t>
            </w:r>
          </w:p>
        </w:tc>
      </w:tr>
    </w:tbl>
    <w:p w14:paraId="64EB3821" w14:textId="77777777" w:rsidR="00081BDF" w:rsidRPr="00AD0A31" w:rsidRDefault="00081BDF" w:rsidP="00081BDF">
      <w:pPr>
        <w:suppressAutoHyphens/>
        <w:rPr>
          <w:rFonts w:cs="Noto Sans"/>
          <w:b/>
          <w:bCs/>
          <w:sz w:val="18"/>
          <w:szCs w:val="18"/>
        </w:rPr>
      </w:pPr>
    </w:p>
    <w:tbl>
      <w:tblPr>
        <w:tblStyle w:val="Tablaconcuadrcula19"/>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420B8AD8" w14:textId="77777777" w:rsidTr="00F10F85">
        <w:tc>
          <w:tcPr>
            <w:tcW w:w="8494" w:type="dxa"/>
            <w:shd w:val="clear" w:color="auto" w:fill="D1D1D1" w:themeFill="background2" w:themeFillShade="E6"/>
          </w:tcPr>
          <w:p w14:paraId="2ED5257A" w14:textId="77777777" w:rsidR="00081BDF" w:rsidRPr="00AD0A31" w:rsidRDefault="00081BDF" w:rsidP="00F10F85">
            <w:pPr>
              <w:rPr>
                <w:rFonts w:cs="Noto Sans"/>
                <w:b/>
                <w:bCs/>
                <w:sz w:val="18"/>
                <w:szCs w:val="18"/>
              </w:rPr>
            </w:pPr>
            <w:r w:rsidRPr="00AD0A31">
              <w:rPr>
                <w:rFonts w:eastAsia="Aptos" w:cs="Noto Sans"/>
                <w:b/>
                <w:bCs/>
                <w:sz w:val="18"/>
                <w:szCs w:val="18"/>
              </w:rPr>
              <w:t>CE 6 Comprendre i valorar la ciència com una construcció col·lectiva en continu canvi i evolució, en la qual no sols participen les persones que s’hi dediquen, sinó que també requereix d’una interacció amb la resta de la societat, per obtenir resultats que repercuteixin en l’avanç tecnològic, econòmic, ambiental i social.</w:t>
            </w:r>
          </w:p>
        </w:tc>
      </w:tr>
      <w:tr w:rsidR="00081BDF" w:rsidRPr="00AD0A31" w14:paraId="049F7335" w14:textId="77777777" w:rsidTr="00F10F85">
        <w:tc>
          <w:tcPr>
            <w:tcW w:w="8494" w:type="dxa"/>
            <w:shd w:val="clear" w:color="auto" w:fill="E8E8E8" w:themeFill="background2"/>
          </w:tcPr>
          <w:p w14:paraId="4FDA4BEC" w14:textId="77777777" w:rsidR="00081BDF" w:rsidRPr="00AD0A31" w:rsidRDefault="00081BDF" w:rsidP="00F10F85">
            <w:pPr>
              <w:rPr>
                <w:rFonts w:cs="Noto Sans"/>
                <w:b/>
                <w:bCs/>
                <w:sz w:val="18"/>
                <w:szCs w:val="18"/>
              </w:rPr>
            </w:pPr>
            <w:r w:rsidRPr="00AD0A31">
              <w:rPr>
                <w:rFonts w:eastAsia="Aptos" w:cs="Noto Sans"/>
                <w:sz w:val="18"/>
                <w:szCs w:val="18"/>
              </w:rPr>
              <w:t>CA 6.1 Reconèixer i valorar, a través de l’anàlisi històrica dels avançaments científics assolits pels homes i les dones de ciència, que la ciència és un procés en permanent construcció i que existeixen les repercussions mútues de la ciència actual amb la tecnologia, la societat i el medi ambient.</w:t>
            </w:r>
          </w:p>
        </w:tc>
      </w:tr>
      <w:tr w:rsidR="00081BDF" w:rsidRPr="00AD0A31" w14:paraId="25DF9037" w14:textId="77777777" w:rsidTr="00F10F85">
        <w:tc>
          <w:tcPr>
            <w:tcW w:w="8494" w:type="dxa"/>
          </w:tcPr>
          <w:p w14:paraId="74135CE4" w14:textId="77777777" w:rsidR="00081BDF" w:rsidRPr="00AD0A31" w:rsidRDefault="00081BDF" w:rsidP="00081BDF">
            <w:pPr>
              <w:numPr>
                <w:ilvl w:val="0"/>
                <w:numId w:val="11"/>
              </w:numPr>
              <w:contextualSpacing/>
              <w:rPr>
                <w:rFonts w:cs="Noto Sans"/>
                <w:b/>
                <w:bCs/>
                <w:sz w:val="18"/>
                <w:szCs w:val="18"/>
              </w:rPr>
            </w:pPr>
            <w:r w:rsidRPr="00AD0A31">
              <w:rPr>
                <w:rFonts w:eastAsia="Aptos" w:cs="Noto Sans"/>
                <w:sz w:val="18"/>
                <w:szCs w:val="18"/>
              </w:rPr>
              <w:t>Reconèixer i valorar, a través de l’anàlisi històrica dels avenços científics assolits pels homes i les dones científiques, que la ciència és un procés en constant evolució.</w:t>
            </w:r>
          </w:p>
        </w:tc>
      </w:tr>
      <w:tr w:rsidR="00081BDF" w:rsidRPr="00AD0A31" w14:paraId="48D3661B" w14:textId="77777777" w:rsidTr="00F10F85">
        <w:tc>
          <w:tcPr>
            <w:tcW w:w="8494" w:type="dxa"/>
          </w:tcPr>
          <w:p w14:paraId="0CAC4B5A" w14:textId="77777777" w:rsidR="00081BDF" w:rsidRPr="00AD0A31" w:rsidRDefault="00081BDF" w:rsidP="00081BDF">
            <w:pPr>
              <w:numPr>
                <w:ilvl w:val="0"/>
                <w:numId w:val="11"/>
              </w:numPr>
              <w:contextualSpacing/>
              <w:rPr>
                <w:rFonts w:cs="Noto Sans"/>
                <w:b/>
                <w:bCs/>
                <w:sz w:val="18"/>
                <w:szCs w:val="18"/>
              </w:rPr>
            </w:pPr>
            <w:r w:rsidRPr="00AD0A31">
              <w:rPr>
                <w:rFonts w:eastAsia="Aptos" w:cs="Noto Sans"/>
                <w:sz w:val="18"/>
                <w:szCs w:val="18"/>
              </w:rPr>
              <w:t>Comprendre les repercussions mútues entre la ciència, la tecnologia, la societat i el medi ambient, amb noves teories, descobriments i millores que es fonamenten en la investigació prèvia.</w:t>
            </w:r>
          </w:p>
        </w:tc>
      </w:tr>
      <w:tr w:rsidR="00081BDF" w:rsidRPr="00AD0A31" w14:paraId="4B7645A6" w14:textId="77777777" w:rsidTr="00F10F85">
        <w:tc>
          <w:tcPr>
            <w:tcW w:w="8494" w:type="dxa"/>
            <w:shd w:val="clear" w:color="auto" w:fill="E8E8E8" w:themeFill="background2"/>
          </w:tcPr>
          <w:p w14:paraId="7100EC4D" w14:textId="77777777" w:rsidR="00081BDF" w:rsidRPr="00AD0A31" w:rsidRDefault="00081BDF" w:rsidP="00F10F85">
            <w:pPr>
              <w:rPr>
                <w:rFonts w:cs="Noto Sans"/>
                <w:b/>
                <w:bCs/>
                <w:sz w:val="18"/>
                <w:szCs w:val="18"/>
              </w:rPr>
            </w:pPr>
            <w:r w:rsidRPr="00AD0A31">
              <w:rPr>
                <w:rFonts w:eastAsia="Aptos" w:cs="Noto Sans"/>
                <w:sz w:val="18"/>
                <w:szCs w:val="18"/>
              </w:rPr>
              <w:t>CA 6.2 Detectar en l’entorn les necessitats tecnològiques, ambientals, econòmiques i socials més importants que demanda la societat entenent la capacitat de la ciència per donar-los solució sostenible a través de la implicació de tots els ciutadans.</w:t>
            </w:r>
          </w:p>
        </w:tc>
      </w:tr>
      <w:tr w:rsidR="00081BDF" w:rsidRPr="00AD0A31" w14:paraId="2026F9F9" w14:textId="77777777" w:rsidTr="00F10F85">
        <w:tc>
          <w:tcPr>
            <w:tcW w:w="8494" w:type="dxa"/>
          </w:tcPr>
          <w:p w14:paraId="135ADEEE" w14:textId="77777777" w:rsidR="00081BDF" w:rsidRPr="00AD0A31" w:rsidRDefault="00081BDF" w:rsidP="00081BDF">
            <w:pPr>
              <w:numPr>
                <w:ilvl w:val="0"/>
                <w:numId w:val="12"/>
              </w:numPr>
              <w:contextualSpacing/>
              <w:rPr>
                <w:rFonts w:cs="Noto Sans"/>
                <w:b/>
                <w:bCs/>
                <w:sz w:val="18"/>
                <w:szCs w:val="18"/>
              </w:rPr>
            </w:pPr>
            <w:r w:rsidRPr="00AD0A31">
              <w:rPr>
                <w:rFonts w:eastAsia="Aptos" w:cs="Noto Sans"/>
                <w:sz w:val="18"/>
                <w:szCs w:val="18"/>
              </w:rPr>
              <w:t>Detectar les necessitats tecnològiques, ambientals, econòmiques i socials més importants de l’entorn.</w:t>
            </w:r>
          </w:p>
        </w:tc>
      </w:tr>
      <w:tr w:rsidR="00081BDF" w:rsidRPr="00AD0A31" w14:paraId="37D9D0DB" w14:textId="77777777" w:rsidTr="00F10F85">
        <w:tc>
          <w:tcPr>
            <w:tcW w:w="8494" w:type="dxa"/>
          </w:tcPr>
          <w:p w14:paraId="12509110" w14:textId="77777777" w:rsidR="00081BDF" w:rsidRPr="00AD0A31" w:rsidRDefault="00081BDF" w:rsidP="00081BDF">
            <w:pPr>
              <w:numPr>
                <w:ilvl w:val="0"/>
                <w:numId w:val="12"/>
              </w:numPr>
              <w:contextualSpacing/>
              <w:rPr>
                <w:rFonts w:cs="Noto Sans"/>
                <w:b/>
                <w:bCs/>
                <w:sz w:val="18"/>
                <w:szCs w:val="18"/>
              </w:rPr>
            </w:pPr>
            <w:r w:rsidRPr="00AD0A31">
              <w:rPr>
                <w:rFonts w:eastAsia="Aptos" w:cs="Noto Sans"/>
                <w:sz w:val="18"/>
                <w:szCs w:val="18"/>
              </w:rPr>
              <w:t>Entendre la capacitat de la ciència per oferir solucions sostenibles a aquestes necessitats, promovent la salut, la sostenibilitat i la responsabilitat social a través de la implicació de tots els ciutadans.</w:t>
            </w:r>
          </w:p>
        </w:tc>
      </w:tr>
    </w:tbl>
    <w:p w14:paraId="3A2E2452" w14:textId="77777777" w:rsidR="00081BDF" w:rsidRPr="00AD0A31" w:rsidRDefault="00081BDF" w:rsidP="00081BDF">
      <w:pPr>
        <w:suppressAutoHyphens/>
        <w:rPr>
          <w:rFonts w:cs="Noto Sans"/>
          <w:b/>
          <w:bCs/>
          <w:sz w:val="18"/>
          <w:szCs w:val="18"/>
        </w:rPr>
      </w:pPr>
    </w:p>
    <w:p w14:paraId="17343190"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485E17A3"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CBD9624" w14:textId="77777777" w:rsidR="00081BDF" w:rsidRPr="00AD0A31" w:rsidRDefault="00081BDF" w:rsidP="00081BDF">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7035B951" w14:textId="77777777" w:rsidR="00081BDF" w:rsidRPr="00AD0A31" w:rsidRDefault="00081BDF" w:rsidP="00081BDF">
      <w:pPr>
        <w:suppressAutoHyphens/>
        <w:textAlignment w:val="baseline"/>
        <w:rPr>
          <w:rFonts w:eastAsiaTheme="majorEastAsia" w:cs="Noto Sans"/>
          <w:sz w:val="18"/>
          <w:szCs w:val="18"/>
          <w:lang w:eastAsia="es-ES"/>
        </w:rPr>
      </w:pPr>
    </w:p>
    <w:tbl>
      <w:tblPr>
        <w:tblStyle w:val="Tablaconcuadrcula20"/>
        <w:tblW w:w="8494" w:type="dxa"/>
        <w:tblInd w:w="-2" w:type="dxa"/>
        <w:tblLayout w:type="fixed"/>
        <w:tblCellMar>
          <w:left w:w="7" w:type="dxa"/>
          <w:right w:w="7" w:type="dxa"/>
        </w:tblCellMar>
        <w:tblLook w:val="04A0" w:firstRow="1" w:lastRow="0" w:firstColumn="1" w:lastColumn="0" w:noHBand="0" w:noVBand="1"/>
      </w:tblPr>
      <w:tblGrid>
        <w:gridCol w:w="7365"/>
        <w:gridCol w:w="568"/>
        <w:gridCol w:w="561"/>
      </w:tblGrid>
      <w:tr w:rsidR="00081BDF" w:rsidRPr="00AD0A31" w14:paraId="147A89C7"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58135B40"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LES DESTRESES CIENTÍFIQUES BÀSIQUES</w:t>
            </w:r>
          </w:p>
        </w:tc>
        <w:tc>
          <w:tcPr>
            <w:tcW w:w="568"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79A085C8"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2n</w:t>
            </w:r>
          </w:p>
        </w:tc>
        <w:tc>
          <w:tcPr>
            <w:tcW w:w="561"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1E393A33"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3r</w:t>
            </w:r>
          </w:p>
        </w:tc>
      </w:tr>
      <w:tr w:rsidR="00081BDF" w:rsidRPr="00AD0A31" w14:paraId="6BEFF4F7"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C044334"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Metodologies pròpies de la recerca científica: el mètode científic. Identificació i formulació de qüestions, elaboració d’hipòtesi i la seva comprovació experimental.</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A92E64E"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099EB98"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483D94FC"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F95A442"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 xml:space="preserve">Treball experimental i projectes de recerca aplicats a la indagació, la deducció, la cerca d’evidències i el raonament </w:t>
            </w:r>
            <w:proofErr w:type="spellStart"/>
            <w:r w:rsidRPr="00AD0A31">
              <w:rPr>
                <w:rFonts w:eastAsia="Noto Sans" w:cs="Noto Sans"/>
                <w:sz w:val="18"/>
                <w:szCs w:val="18"/>
                <w:lang w:eastAsia="es-ES"/>
              </w:rPr>
              <w:t>logicomatemàtic</w:t>
            </w:r>
            <w:proofErr w:type="spellEnd"/>
            <w:r w:rsidRPr="00AD0A31">
              <w:rPr>
                <w:rFonts w:eastAsia="Noto Sans" w:cs="Noto Sans"/>
                <w:sz w:val="18"/>
                <w:szCs w:val="18"/>
                <w:lang w:eastAsia="es-ES"/>
              </w:rPr>
              <w:t xml:space="preserve"> per obtenir solucions a problemes proposats.</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5ACB73FB"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A2D55B3"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4F195EFE"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7D896308"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Entorns i recursos d’aprenentatge científic. Material de laboratori, substàncies i instruments de mesura i eines tecnològiques. Aplicació al laboratori, en entorns reals o virtuals.</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1AA921CB"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5823432"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0B1B93D7"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1B5E27A4"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Normes d’ús dels espais de ciència per protegir la salut pròpia i dels altres, la seguretat a internet i el respecte pel medi ambient.</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623919A"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1D957E50"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645A8CA3"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C034B3D"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Llenguatge científic: Unitats del Sistema Internacional i els seus símbols. Eines matemàtiques bàsiques. Canvis d’unitats, utilització de factors de conversió.</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56A3C79"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79EDB94"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3831C7AB"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0D23B2F"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 xml:space="preserve">Eines matemàtiques </w:t>
            </w:r>
            <w:r>
              <w:rPr>
                <w:rFonts w:eastAsia="Noto Sans" w:cs="Noto Sans"/>
                <w:sz w:val="18"/>
                <w:szCs w:val="18"/>
                <w:lang w:eastAsia="es-ES"/>
              </w:rPr>
              <w:t>en</w:t>
            </w:r>
            <w:r w:rsidRPr="00AD0A31">
              <w:rPr>
                <w:rFonts w:eastAsia="Noto Sans" w:cs="Noto Sans"/>
                <w:sz w:val="18"/>
                <w:szCs w:val="18"/>
                <w:lang w:eastAsia="es-ES"/>
              </w:rPr>
              <w:t xml:space="preserve"> diferents situacions i </w:t>
            </w:r>
            <w:r>
              <w:rPr>
                <w:rFonts w:eastAsia="Noto Sans" w:cs="Noto Sans"/>
                <w:sz w:val="18"/>
                <w:szCs w:val="18"/>
                <w:lang w:eastAsia="es-ES"/>
              </w:rPr>
              <w:t>ús</w:t>
            </w:r>
            <w:r w:rsidRPr="00AD0A31">
              <w:rPr>
                <w:rFonts w:eastAsia="Noto Sans" w:cs="Noto Sans"/>
                <w:sz w:val="18"/>
                <w:szCs w:val="18"/>
                <w:lang w:eastAsia="es-ES"/>
              </w:rPr>
              <w:t xml:space="preserve"> de la calculadora científica.</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1C35381E"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0B699A9"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2A80DBD6"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8C5B00E"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Interpretació i producció d’informes de laboratori o d’investigació en diferents formats que incloguin conclusions sobre la importància de la ciència per a la millora de la societat.</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2FFE720"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E526887"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015FF84B"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C7E7497"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Valoració de la ciència: importància de la cultura científica i el paper dels científics i de les científiques en els grans avenços de la física i la química per a la millora de la societat.</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A4B8227"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DCCB59D"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bookmarkStart w:id="0" w:name="_Hlk189582986"/>
            <w:bookmarkEnd w:id="0"/>
          </w:p>
        </w:tc>
      </w:tr>
    </w:tbl>
    <w:p w14:paraId="59C507D2" w14:textId="77777777" w:rsidR="00081BDF" w:rsidRPr="00AD0A31" w:rsidRDefault="00081BDF" w:rsidP="00081BDF">
      <w:pPr>
        <w:suppressAutoHyphens/>
        <w:textAlignment w:val="baseline"/>
        <w:rPr>
          <w:rFonts w:eastAsiaTheme="majorEastAsia" w:cs="Noto Sans"/>
          <w:sz w:val="18"/>
          <w:szCs w:val="18"/>
          <w:lang w:eastAsia="es-ES"/>
        </w:rPr>
      </w:pPr>
    </w:p>
    <w:tbl>
      <w:tblPr>
        <w:tblStyle w:val="Tablaconcuadrcula20"/>
        <w:tblW w:w="8494" w:type="dxa"/>
        <w:tblInd w:w="-2" w:type="dxa"/>
        <w:tblLayout w:type="fixed"/>
        <w:tblCellMar>
          <w:left w:w="7" w:type="dxa"/>
          <w:right w:w="7" w:type="dxa"/>
        </w:tblCellMar>
        <w:tblLook w:val="04A0" w:firstRow="1" w:lastRow="0" w:firstColumn="1" w:lastColumn="0" w:noHBand="0" w:noVBand="1"/>
      </w:tblPr>
      <w:tblGrid>
        <w:gridCol w:w="7365"/>
        <w:gridCol w:w="568"/>
        <w:gridCol w:w="561"/>
      </w:tblGrid>
      <w:tr w:rsidR="00081BDF" w:rsidRPr="00AD0A31" w14:paraId="14E3CD52"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76C9F46E"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LA MATÈRIA</w:t>
            </w:r>
          </w:p>
        </w:tc>
        <w:tc>
          <w:tcPr>
            <w:tcW w:w="568"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3CB30FE8"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2n</w:t>
            </w:r>
          </w:p>
        </w:tc>
        <w:tc>
          <w:tcPr>
            <w:tcW w:w="561"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3C75F925"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3r</w:t>
            </w:r>
          </w:p>
        </w:tc>
      </w:tr>
      <w:tr w:rsidR="00081BDF" w:rsidRPr="00AD0A31" w14:paraId="0D7B07A6"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2488435"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lastRenderedPageBreak/>
              <w:t xml:space="preserve">Teoria </w:t>
            </w:r>
            <w:proofErr w:type="spellStart"/>
            <w:r w:rsidRPr="00AD0A31">
              <w:rPr>
                <w:rFonts w:eastAsia="Noto Sans" w:cs="Noto Sans"/>
                <w:sz w:val="18"/>
                <w:szCs w:val="18"/>
                <w:lang w:eastAsia="es-ES"/>
              </w:rPr>
              <w:t>cineticomolecular</w:t>
            </w:r>
            <w:proofErr w:type="spellEnd"/>
            <w:r w:rsidRPr="00AD0A31">
              <w:rPr>
                <w:rFonts w:eastAsia="Noto Sans" w:cs="Noto Sans"/>
                <w:sz w:val="18"/>
                <w:szCs w:val="18"/>
                <w:lang w:eastAsia="es-ES"/>
              </w:rPr>
              <w:t>: aplicació a observacions sobre la matèria per explicar-ne les propietats</w:t>
            </w:r>
            <w:r>
              <w:rPr>
                <w:rFonts w:eastAsia="Noto Sans" w:cs="Noto Sans"/>
                <w:sz w:val="18"/>
                <w:szCs w:val="18"/>
                <w:lang w:eastAsia="es-ES"/>
              </w:rPr>
              <w:t xml:space="preserve">, </w:t>
            </w:r>
            <w:r w:rsidRPr="00AD0A31">
              <w:rPr>
                <w:rFonts w:eastAsia="Noto Sans" w:cs="Noto Sans"/>
                <w:sz w:val="18"/>
                <w:szCs w:val="18"/>
                <w:lang w:eastAsia="es-ES"/>
              </w:rPr>
              <w:t>els estats d’agregació, els canvis d’estat i les mescles homogènies i heterogènies.</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3048852"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FEE8BEE" w14:textId="77777777" w:rsidR="00081BDF" w:rsidRPr="00D44442" w:rsidRDefault="00081BDF" w:rsidP="00F10F85">
            <w:pPr>
              <w:jc w:val="center"/>
              <w:textAlignment w:val="baseline"/>
              <w:rPr>
                <w:rFonts w:eastAsia="Times New Roman" w:cs="Noto Sans"/>
                <w:strike/>
                <w:sz w:val="18"/>
                <w:szCs w:val="18"/>
                <w:highlight w:val="yellow"/>
                <w:lang w:eastAsia="es-ES"/>
              </w:rPr>
            </w:pPr>
          </w:p>
        </w:tc>
      </w:tr>
      <w:tr w:rsidR="00081BDF" w:rsidRPr="00AD0A31" w14:paraId="68A6C6F6"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3E12B25"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Experiments relacionats amb els sistemes materials: propietats, composició i classificació.</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040FAFE"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7E99FDD" w14:textId="77777777" w:rsidR="00081BDF" w:rsidRPr="00D44442" w:rsidRDefault="00081BDF" w:rsidP="00F10F85">
            <w:pPr>
              <w:jc w:val="center"/>
              <w:textAlignment w:val="baseline"/>
              <w:rPr>
                <w:rFonts w:eastAsia="Times New Roman" w:cs="Noto Sans"/>
                <w:strike/>
                <w:sz w:val="18"/>
                <w:szCs w:val="18"/>
                <w:highlight w:val="yellow"/>
                <w:lang w:eastAsia="es-ES"/>
              </w:rPr>
            </w:pPr>
          </w:p>
        </w:tc>
      </w:tr>
      <w:tr w:rsidR="00081BDF" w:rsidRPr="00AD0A31" w14:paraId="3101E020"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12BB7DD"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Estructura atòmica: desenvolupament històric dels models atòmics. Ordenació dels elements a la taula periòdica. Propietats dels isòtops.</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53973B9"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8196343"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r w:rsidRPr="00AD0A31">
              <w:rPr>
                <w:rFonts w:eastAsia="Noto Sans" w:cs="Noto Sans"/>
                <w:sz w:val="18"/>
                <w:szCs w:val="18"/>
                <w:lang w:eastAsia="es-ES"/>
              </w:rPr>
              <w:t>x</w:t>
            </w:r>
          </w:p>
        </w:tc>
      </w:tr>
      <w:tr w:rsidR="00081BDF" w:rsidRPr="00AD0A31" w14:paraId="643F479B"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FFFFCD9"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Principals composts químics: la seva formació, propietats físiques i químiques i les seves aplicacions. Massa atòmica i massa molar.</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A93E6C7"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70920E1"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r w:rsidRPr="00AD0A31">
              <w:rPr>
                <w:rFonts w:eastAsia="Noto Sans" w:cs="Noto Sans"/>
                <w:sz w:val="18"/>
                <w:szCs w:val="18"/>
                <w:lang w:eastAsia="es-ES"/>
              </w:rPr>
              <w:t>x</w:t>
            </w:r>
          </w:p>
        </w:tc>
      </w:tr>
      <w:tr w:rsidR="00081BDF" w:rsidRPr="00AD0A31" w14:paraId="5E15AB02"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AAAE66A"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Formulació i nomenclatura: denominació de substàncies simples, ions monoatòmics i composts químics binaris d’acord amb les normes de la IUPAC.</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95659EF"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0C4EF1B"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r w:rsidRPr="00AD0A31">
              <w:rPr>
                <w:rFonts w:eastAsia="Noto Sans" w:cs="Noto Sans"/>
                <w:sz w:val="18"/>
                <w:szCs w:val="18"/>
                <w:lang w:eastAsia="es-ES"/>
              </w:rPr>
              <w:t>x</w:t>
            </w:r>
            <w:bookmarkStart w:id="1" w:name="_Hlk189583087"/>
            <w:bookmarkEnd w:id="1"/>
          </w:p>
        </w:tc>
      </w:tr>
    </w:tbl>
    <w:p w14:paraId="004E6185" w14:textId="77777777" w:rsidR="00081BDF" w:rsidRPr="00AD0A31" w:rsidRDefault="00081BDF" w:rsidP="00081BDF">
      <w:pPr>
        <w:suppressAutoHyphens/>
        <w:textAlignment w:val="baseline"/>
        <w:rPr>
          <w:rFonts w:eastAsiaTheme="majorEastAsia" w:cs="Noto Sans"/>
          <w:sz w:val="18"/>
          <w:szCs w:val="18"/>
          <w:lang w:eastAsia="es-ES"/>
        </w:rPr>
      </w:pPr>
    </w:p>
    <w:tbl>
      <w:tblPr>
        <w:tblStyle w:val="Tablaconcuadrcula20"/>
        <w:tblW w:w="8494" w:type="dxa"/>
        <w:tblInd w:w="-2" w:type="dxa"/>
        <w:tblLayout w:type="fixed"/>
        <w:tblCellMar>
          <w:left w:w="7" w:type="dxa"/>
          <w:right w:w="7" w:type="dxa"/>
        </w:tblCellMar>
        <w:tblLook w:val="04A0" w:firstRow="1" w:lastRow="0" w:firstColumn="1" w:lastColumn="0" w:noHBand="0" w:noVBand="1"/>
      </w:tblPr>
      <w:tblGrid>
        <w:gridCol w:w="7365"/>
        <w:gridCol w:w="568"/>
        <w:gridCol w:w="561"/>
      </w:tblGrid>
      <w:tr w:rsidR="00081BDF" w:rsidRPr="00AD0A31" w14:paraId="1B5A24E2"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59FFCD1C"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L’ENERGIA</w:t>
            </w:r>
          </w:p>
        </w:tc>
        <w:tc>
          <w:tcPr>
            <w:tcW w:w="568"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456C81F1"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2n</w:t>
            </w:r>
          </w:p>
        </w:tc>
        <w:tc>
          <w:tcPr>
            <w:tcW w:w="561"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6EC1C973"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3r</w:t>
            </w:r>
          </w:p>
        </w:tc>
      </w:tr>
      <w:tr w:rsidR="00081BDF" w:rsidRPr="00AD0A31" w14:paraId="34729CFC"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C45BF5A"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L’energia:</w:t>
            </w:r>
            <w:r>
              <w:rPr>
                <w:rFonts w:eastAsia="Noto Sans" w:cs="Noto Sans"/>
                <w:sz w:val="18"/>
                <w:szCs w:val="18"/>
                <w:lang w:eastAsia="es-ES"/>
              </w:rPr>
              <w:t xml:space="preserve"> formulació de qüestions i hipòtesi sobre l’energia,</w:t>
            </w:r>
            <w:r w:rsidRPr="00AD0A31">
              <w:rPr>
                <w:rFonts w:eastAsia="Noto Sans" w:cs="Noto Sans"/>
                <w:sz w:val="18"/>
                <w:szCs w:val="18"/>
                <w:lang w:eastAsia="es-ES"/>
              </w:rPr>
              <w:t xml:space="preserve"> propietats i manifestacions que la descriuen com la causa de tots els processos de canvi.</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ACAC3F3"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5FCC1C9D" w14:textId="77777777" w:rsidR="00081BDF" w:rsidRPr="00AD0A31" w:rsidRDefault="00081BDF" w:rsidP="00F10F85">
            <w:pPr>
              <w:jc w:val="center"/>
              <w:textAlignment w:val="baseline"/>
              <w:rPr>
                <w:rFonts w:eastAsia="Times New Roman" w:cs="Noto Sans"/>
                <w:sz w:val="18"/>
                <w:szCs w:val="18"/>
                <w:lang w:eastAsia="es-ES"/>
              </w:rPr>
            </w:pPr>
          </w:p>
        </w:tc>
      </w:tr>
      <w:tr w:rsidR="00081BDF" w:rsidRPr="00AD0A31" w14:paraId="259C51E9"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BFD433E"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Ús domèstic i industrial de l’energia: disseny i comprovació mitjançant experiments d’hipòtesis relacionades amb les formes d’energia i transformacions</w:t>
            </w:r>
            <w:r>
              <w:rPr>
                <w:rFonts w:eastAsia="Noto Sans" w:cs="Noto Sans"/>
                <w:sz w:val="18"/>
                <w:szCs w:val="18"/>
                <w:lang w:eastAsia="es-ES"/>
              </w:rPr>
              <w:t xml:space="preserve"> entre elles.</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E09773E"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C305792"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p>
        </w:tc>
      </w:tr>
      <w:tr w:rsidR="00081BDF" w:rsidRPr="00AD0A31" w14:paraId="20D75BE9"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78FF1143"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L’energia. Les diferents fonts i valoració de les energies renovables sobre les no renovables com a millora en la sostenibilitat i el medi ambient.</w:t>
            </w:r>
            <w:r>
              <w:rPr>
                <w:rFonts w:eastAsia="Noto Sans" w:cs="Noto Sans"/>
                <w:sz w:val="18"/>
                <w:szCs w:val="18"/>
                <w:lang w:eastAsia="es-ES"/>
              </w:rPr>
              <w:t xml:space="preserve"> Elaboració fonamentada d’hipòtesis sobre el medi ambient i la sostenibilitat.</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C462B54"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5AF9163F"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p>
        </w:tc>
      </w:tr>
      <w:tr w:rsidR="00081BDF" w:rsidRPr="00AD0A31" w14:paraId="1370EE7B"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0EDB824"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 xml:space="preserve">Efectes de la calor sobre la matèria: anàlisi dels efectes i aplicació </w:t>
            </w:r>
            <w:r>
              <w:rPr>
                <w:rFonts w:eastAsia="Noto Sans" w:cs="Noto Sans"/>
                <w:sz w:val="18"/>
                <w:szCs w:val="18"/>
                <w:lang w:eastAsia="es-ES"/>
              </w:rPr>
              <w:t>en</w:t>
            </w:r>
            <w:r w:rsidRPr="00AD0A31">
              <w:rPr>
                <w:rFonts w:eastAsia="Noto Sans" w:cs="Noto Sans"/>
                <w:sz w:val="18"/>
                <w:szCs w:val="18"/>
                <w:lang w:eastAsia="es-ES"/>
              </w:rPr>
              <w:t xml:space="preserve"> situacions quotidianes.</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ABDDCEC"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0D12B25"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p>
        </w:tc>
      </w:tr>
      <w:tr w:rsidR="00081BDF" w:rsidRPr="00AD0A31" w14:paraId="5C82B4D7"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E799576"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 xml:space="preserve">Electricitat: causes, electricitat estàtica, circuits elèctrics i obtenció d’energia elèctrica. Valoració de la necessitat </w:t>
            </w:r>
            <w:r>
              <w:rPr>
                <w:rFonts w:eastAsia="Noto Sans" w:cs="Noto Sans"/>
                <w:sz w:val="18"/>
                <w:szCs w:val="18"/>
                <w:lang w:eastAsia="es-ES"/>
              </w:rPr>
              <w:t>d’estalvi energètic</w:t>
            </w:r>
            <w:r w:rsidRPr="00AD0A31">
              <w:rPr>
                <w:rFonts w:eastAsia="Noto Sans" w:cs="Noto Sans"/>
                <w:sz w:val="18"/>
                <w:szCs w:val="18"/>
                <w:lang w:eastAsia="es-ES"/>
              </w:rPr>
              <w:t xml:space="preserve"> i la conservació </w:t>
            </w:r>
            <w:r>
              <w:rPr>
                <w:rFonts w:eastAsia="Noto Sans" w:cs="Noto Sans"/>
                <w:sz w:val="18"/>
                <w:szCs w:val="18"/>
                <w:lang w:eastAsia="es-ES"/>
              </w:rPr>
              <w:t xml:space="preserve">sostenible </w:t>
            </w:r>
            <w:r w:rsidRPr="00AD0A31">
              <w:rPr>
                <w:rFonts w:eastAsia="Noto Sans" w:cs="Noto Sans"/>
                <w:sz w:val="18"/>
                <w:szCs w:val="18"/>
                <w:lang w:eastAsia="es-ES"/>
              </w:rPr>
              <w:t>del medi ambient.</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67B339"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A536627" w14:textId="77777777" w:rsidR="00081BDF" w:rsidRPr="00AD0A31" w:rsidRDefault="00081BDF" w:rsidP="00F10F85">
            <w:pPr>
              <w:jc w:val="center"/>
              <w:textAlignment w:val="baseline"/>
              <w:rPr>
                <w:rFonts w:eastAsia="Times New Roman" w:cs="Noto Sans"/>
                <w:sz w:val="18"/>
                <w:szCs w:val="18"/>
                <w:shd w:val="clear" w:color="auto" w:fill="FFFF00"/>
                <w:lang w:eastAsia="es-ES"/>
              </w:rPr>
            </w:pPr>
            <w:bookmarkStart w:id="2" w:name="_Hlk189583186"/>
            <w:bookmarkEnd w:id="2"/>
          </w:p>
        </w:tc>
      </w:tr>
    </w:tbl>
    <w:p w14:paraId="1D6091AC" w14:textId="77777777" w:rsidR="00081BDF" w:rsidRPr="00AD0A31" w:rsidRDefault="00081BDF" w:rsidP="00081BDF">
      <w:pPr>
        <w:suppressAutoHyphens/>
        <w:textAlignment w:val="baseline"/>
        <w:rPr>
          <w:rFonts w:eastAsiaTheme="majorEastAsia" w:cs="Noto Sans"/>
          <w:sz w:val="18"/>
          <w:szCs w:val="18"/>
          <w:lang w:eastAsia="es-ES"/>
        </w:rPr>
      </w:pPr>
    </w:p>
    <w:tbl>
      <w:tblPr>
        <w:tblStyle w:val="Tablaconcuadrcula20"/>
        <w:tblW w:w="8494" w:type="dxa"/>
        <w:tblInd w:w="-2" w:type="dxa"/>
        <w:tblLayout w:type="fixed"/>
        <w:tblCellMar>
          <w:left w:w="7" w:type="dxa"/>
          <w:right w:w="7" w:type="dxa"/>
        </w:tblCellMar>
        <w:tblLook w:val="04A0" w:firstRow="1" w:lastRow="0" w:firstColumn="1" w:lastColumn="0" w:noHBand="0" w:noVBand="1"/>
      </w:tblPr>
      <w:tblGrid>
        <w:gridCol w:w="7381"/>
        <w:gridCol w:w="567"/>
        <w:gridCol w:w="546"/>
      </w:tblGrid>
      <w:tr w:rsidR="00081BDF" w:rsidRPr="00AD0A31" w14:paraId="67403DCB" w14:textId="77777777" w:rsidTr="00F10F85">
        <w:tc>
          <w:tcPr>
            <w:tcW w:w="7381"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1CC126BD"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LA INTERACCIÓ</w:t>
            </w:r>
          </w:p>
        </w:tc>
        <w:tc>
          <w:tcPr>
            <w:tcW w:w="567"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38F7DD6E"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2n</w:t>
            </w:r>
          </w:p>
        </w:tc>
        <w:tc>
          <w:tcPr>
            <w:tcW w:w="546"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17F6845A"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3r</w:t>
            </w:r>
          </w:p>
        </w:tc>
      </w:tr>
      <w:tr w:rsidR="00081BDF" w:rsidRPr="00AD0A31" w14:paraId="509F42F7" w14:textId="77777777" w:rsidTr="00F10F85">
        <w:tc>
          <w:tcPr>
            <w:tcW w:w="738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68F916E"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Cinemàtica: moviments senzills formulant hipòtesis sobre valors futurs. Càlculs numèrics de velocitat i acceleració. Interpretació i producció de gràfics i resolució de problemes matemàtics quotidians.</w:t>
            </w:r>
          </w:p>
        </w:tc>
        <w:tc>
          <w:tcPr>
            <w:tcW w:w="567"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CCAE606"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46"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EE775CE" w14:textId="77777777" w:rsidR="00081BDF" w:rsidRPr="00AD0A31" w:rsidRDefault="00081BDF" w:rsidP="00F10F85">
            <w:pPr>
              <w:jc w:val="center"/>
              <w:textAlignment w:val="baseline"/>
              <w:rPr>
                <w:rFonts w:eastAsia="Times New Roman" w:cs="Noto Sans"/>
                <w:sz w:val="18"/>
                <w:szCs w:val="18"/>
                <w:lang w:eastAsia="es-ES"/>
              </w:rPr>
            </w:pPr>
          </w:p>
        </w:tc>
      </w:tr>
      <w:tr w:rsidR="00081BDF" w:rsidRPr="00AD0A31" w14:paraId="7C8F51B0" w14:textId="77777777" w:rsidTr="00F10F85">
        <w:tc>
          <w:tcPr>
            <w:tcW w:w="738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8D8E37D"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 xml:space="preserve">Les forces com a causa del moviment (lleis de Newton) o de les deformacions (llei de </w:t>
            </w:r>
            <w:proofErr w:type="spellStart"/>
            <w:r w:rsidRPr="00AD0A31">
              <w:rPr>
                <w:rFonts w:eastAsia="Noto Sans" w:cs="Noto Sans"/>
                <w:sz w:val="18"/>
                <w:szCs w:val="18"/>
                <w:lang w:eastAsia="es-ES"/>
              </w:rPr>
              <w:t>Hooke</w:t>
            </w:r>
            <w:proofErr w:type="spellEnd"/>
            <w:r w:rsidRPr="00AD0A31">
              <w:rPr>
                <w:rFonts w:eastAsia="Noto Sans" w:cs="Noto Sans"/>
                <w:sz w:val="18"/>
                <w:szCs w:val="18"/>
                <w:lang w:eastAsia="es-ES"/>
              </w:rPr>
              <w:t>). Resolució de problemes quotidians i d’altres aplicats a la seguretat viària de manera matemàtica o experimental. Predicció dels seus efectes damunt els cossos.</w:t>
            </w:r>
          </w:p>
        </w:tc>
        <w:tc>
          <w:tcPr>
            <w:tcW w:w="567"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39BD927"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46"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CE65D20" w14:textId="77777777" w:rsidR="00081BDF" w:rsidRPr="00AD0A31" w:rsidRDefault="00081BDF" w:rsidP="00F10F85">
            <w:pPr>
              <w:jc w:val="center"/>
              <w:textAlignment w:val="baseline"/>
              <w:rPr>
                <w:rFonts w:eastAsia="Times New Roman" w:cs="Noto Sans"/>
                <w:sz w:val="18"/>
                <w:szCs w:val="18"/>
                <w:lang w:eastAsia="es-ES"/>
              </w:rPr>
            </w:pPr>
          </w:p>
        </w:tc>
      </w:tr>
      <w:tr w:rsidR="00081BDF" w:rsidRPr="00AD0A31" w14:paraId="248924F0" w14:textId="77777777" w:rsidTr="00F10F85">
        <w:tc>
          <w:tcPr>
            <w:tcW w:w="7381" w:type="dxa"/>
            <w:tcBorders>
              <w:top w:val="single" w:sz="6" w:space="0" w:color="000000"/>
              <w:left w:val="single" w:sz="6" w:space="0" w:color="000000"/>
              <w:bottom w:val="single" w:sz="6" w:space="0" w:color="000000"/>
              <w:right w:val="single" w:sz="6" w:space="0" w:color="000000"/>
            </w:tcBorders>
          </w:tcPr>
          <w:p w14:paraId="213DCE91" w14:textId="77777777" w:rsidR="00081BDF" w:rsidRPr="00C51F60" w:rsidRDefault="00081BDF" w:rsidP="00081BDF">
            <w:pPr>
              <w:pStyle w:val="Prrafodelista"/>
              <w:numPr>
                <w:ilvl w:val="0"/>
                <w:numId w:val="13"/>
              </w:numPr>
              <w:textAlignment w:val="baseline"/>
              <w:rPr>
                <w:rFonts w:eastAsia="Times New Roman" w:cs="Noto Sans"/>
                <w:sz w:val="18"/>
                <w:szCs w:val="18"/>
                <w:lang w:eastAsia="es-ES"/>
              </w:rPr>
            </w:pPr>
            <w:r w:rsidRPr="00C51F60">
              <w:rPr>
                <w:rFonts w:eastAsia="Noto Sans" w:cs="Noto Sans"/>
                <w:sz w:val="18"/>
                <w:szCs w:val="18"/>
                <w:lang w:eastAsia="es-ES"/>
              </w:rPr>
              <w:t>Aplicació de les lleis de Newton: observació de situacions quotidianes o de laboratori, que permeten entendre com es comporten els sistemes materials davant l’acció de les forces i predir-ne els efectes  en situacions quotidianes i de seguretat viària.</w:t>
            </w:r>
          </w:p>
        </w:tc>
        <w:tc>
          <w:tcPr>
            <w:tcW w:w="567" w:type="dxa"/>
            <w:tcBorders>
              <w:top w:val="single" w:sz="6" w:space="0" w:color="000000"/>
              <w:left w:val="single" w:sz="6" w:space="0" w:color="000000"/>
              <w:bottom w:val="single" w:sz="6" w:space="0" w:color="000000"/>
              <w:right w:val="single" w:sz="6" w:space="0" w:color="000000"/>
            </w:tcBorders>
          </w:tcPr>
          <w:p w14:paraId="5B2A4D71" w14:textId="77777777" w:rsidR="00081BDF" w:rsidRPr="00AD0A31" w:rsidRDefault="00081BDF" w:rsidP="00F10F85">
            <w:pPr>
              <w:jc w:val="center"/>
              <w:textAlignment w:val="baseline"/>
              <w:rPr>
                <w:rFonts w:eastAsia="Times New Roman" w:cs="Noto Sans"/>
                <w:sz w:val="18"/>
                <w:szCs w:val="18"/>
                <w:lang w:eastAsia="es-ES"/>
              </w:rPr>
            </w:pPr>
            <w:r>
              <w:rPr>
                <w:rFonts w:eastAsia="Times New Roman" w:cs="Noto Sans"/>
                <w:sz w:val="18"/>
                <w:szCs w:val="18"/>
                <w:lang w:eastAsia="es-ES"/>
              </w:rPr>
              <w:t>x</w:t>
            </w:r>
          </w:p>
        </w:tc>
        <w:tc>
          <w:tcPr>
            <w:tcW w:w="546" w:type="dxa"/>
            <w:tcBorders>
              <w:top w:val="single" w:sz="6" w:space="0" w:color="000000"/>
              <w:left w:val="single" w:sz="6" w:space="0" w:color="000000"/>
              <w:bottom w:val="single" w:sz="6" w:space="0" w:color="000000"/>
              <w:right w:val="single" w:sz="6" w:space="0" w:color="000000"/>
            </w:tcBorders>
          </w:tcPr>
          <w:p w14:paraId="00E9CDCF" w14:textId="77777777" w:rsidR="00081BDF" w:rsidRPr="00AD0A31" w:rsidRDefault="00081BDF" w:rsidP="00F10F85">
            <w:pPr>
              <w:jc w:val="center"/>
              <w:textAlignment w:val="baseline"/>
              <w:rPr>
                <w:rFonts w:eastAsia="Times New Roman" w:cs="Noto Sans"/>
                <w:sz w:val="18"/>
                <w:szCs w:val="18"/>
                <w:lang w:eastAsia="es-ES"/>
              </w:rPr>
            </w:pPr>
            <w:r>
              <w:rPr>
                <w:rFonts w:eastAsia="Times New Roman" w:cs="Noto Sans"/>
                <w:sz w:val="18"/>
                <w:szCs w:val="18"/>
                <w:lang w:eastAsia="es-ES"/>
              </w:rPr>
              <w:t>x</w:t>
            </w:r>
          </w:p>
        </w:tc>
      </w:tr>
      <w:tr w:rsidR="00081BDF" w:rsidRPr="00AD0A31" w14:paraId="23DD615C" w14:textId="77777777" w:rsidTr="00F10F85">
        <w:tc>
          <w:tcPr>
            <w:tcW w:w="738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C5AE182"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Fenòmens gravitatoris, elèctrics i magnètics a partir d’experiments senzills i la seva relació amb les forces de la naturalesa.</w:t>
            </w:r>
          </w:p>
        </w:tc>
        <w:tc>
          <w:tcPr>
            <w:tcW w:w="567"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58A00CC"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46"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1A4D55B3" w14:textId="77777777" w:rsidR="00081BDF" w:rsidRPr="00AD0A31" w:rsidRDefault="00081BDF" w:rsidP="00F10F85">
            <w:pPr>
              <w:jc w:val="center"/>
              <w:textAlignment w:val="baseline"/>
              <w:rPr>
                <w:rFonts w:eastAsia="Times New Roman" w:cs="Noto Sans"/>
                <w:sz w:val="18"/>
                <w:szCs w:val="18"/>
                <w:lang w:eastAsia="es-ES"/>
              </w:rPr>
            </w:pPr>
          </w:p>
        </w:tc>
      </w:tr>
    </w:tbl>
    <w:p w14:paraId="7EECDC23" w14:textId="77777777" w:rsidR="00081BDF" w:rsidRPr="00AD0A31" w:rsidRDefault="00081BDF" w:rsidP="00081BDF">
      <w:pPr>
        <w:suppressAutoHyphens/>
        <w:textAlignment w:val="baseline"/>
        <w:rPr>
          <w:rFonts w:eastAsiaTheme="majorEastAsia" w:cs="Noto Sans"/>
          <w:sz w:val="18"/>
          <w:szCs w:val="18"/>
          <w:lang w:eastAsia="es-ES"/>
        </w:rPr>
      </w:pPr>
    </w:p>
    <w:tbl>
      <w:tblPr>
        <w:tblStyle w:val="Tablaconcuadrcula20"/>
        <w:tblW w:w="8494" w:type="dxa"/>
        <w:tblInd w:w="-2" w:type="dxa"/>
        <w:tblLayout w:type="fixed"/>
        <w:tblCellMar>
          <w:left w:w="7" w:type="dxa"/>
          <w:right w:w="7" w:type="dxa"/>
        </w:tblCellMar>
        <w:tblLook w:val="04A0" w:firstRow="1" w:lastRow="0" w:firstColumn="1" w:lastColumn="0" w:noHBand="0" w:noVBand="1"/>
      </w:tblPr>
      <w:tblGrid>
        <w:gridCol w:w="7365"/>
        <w:gridCol w:w="568"/>
        <w:gridCol w:w="561"/>
      </w:tblGrid>
      <w:tr w:rsidR="00081BDF" w:rsidRPr="00AD0A31" w14:paraId="018A7EFF"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5FC6231F"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EL CANVI</w:t>
            </w:r>
          </w:p>
        </w:tc>
        <w:tc>
          <w:tcPr>
            <w:tcW w:w="568"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4F3E5891"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2n</w:t>
            </w:r>
          </w:p>
        </w:tc>
        <w:tc>
          <w:tcPr>
            <w:tcW w:w="561"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25D899A1"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b/>
                <w:bCs/>
                <w:sz w:val="18"/>
                <w:szCs w:val="18"/>
                <w:lang w:eastAsia="es-ES"/>
              </w:rPr>
              <w:t>3r</w:t>
            </w:r>
          </w:p>
        </w:tc>
      </w:tr>
      <w:tr w:rsidR="00081BDF" w:rsidRPr="00AD0A31" w14:paraId="735E840C"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3936B762"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Els sistemes materials: anàlisi dels diferents tipus de canvis (físics o químics) que experimenta la matèria i la relació amb les causes que els produeixen.</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325EDAB"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611B6780"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49D84369"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BFCBC72"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Interpretació a nivell de partícules en els distints tipus de canvis químics. Extrapolació a nivell macroscòpic. Relació de la química amb el medi ambient, la tecnologia i la societat.</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79D60D18" w14:textId="77777777" w:rsidR="00081BDF" w:rsidRPr="00AD0A31" w:rsidRDefault="00081BDF" w:rsidP="00F10F85">
            <w:pPr>
              <w:jc w:val="center"/>
              <w:textAlignment w:val="baseline"/>
              <w:rPr>
                <w:rFonts w:eastAsia="Times New Roman" w:cs="Noto Sans"/>
                <w:sz w:val="18"/>
                <w:szCs w:val="18"/>
                <w:lang w:eastAsia="es-ES"/>
              </w:rPr>
            </w:pP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3C14DF4"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19FBF130"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089EEEB6"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Llei de conservació de la massa i lleis de les proporcions definides: aplicació a evidències experimentals que validen el model atòmic-molecular de la matèria.</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54386E3E" w14:textId="77777777" w:rsidR="00081BDF" w:rsidRPr="00AD0A31" w:rsidRDefault="00081BDF" w:rsidP="00F10F85">
            <w:pPr>
              <w:jc w:val="center"/>
              <w:textAlignment w:val="baseline"/>
              <w:rPr>
                <w:rFonts w:eastAsia="Times New Roman" w:cs="Noto Sans"/>
                <w:sz w:val="18"/>
                <w:szCs w:val="18"/>
                <w:lang w:eastAsia="es-ES"/>
              </w:rPr>
            </w:pP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13EA2E39"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r w:rsidR="00081BDF" w:rsidRPr="00AD0A31" w14:paraId="3286CB2E" w14:textId="77777777" w:rsidTr="00F10F85">
        <w:tc>
          <w:tcPr>
            <w:tcW w:w="736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716085EB"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Factors que afecten a les reaccions químiques: temperatura, grau de divisió, concentració, ús de catalitzadors, etc. Importància de les reaccions químiques amb la resolució d’alguns problemes actuals.</w:t>
            </w:r>
          </w:p>
        </w:tc>
        <w:tc>
          <w:tcPr>
            <w:tcW w:w="56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1EFE6D27" w14:textId="77777777" w:rsidR="00081BDF" w:rsidRPr="00AD0A31" w:rsidRDefault="00081BDF" w:rsidP="00F10F85">
            <w:pPr>
              <w:jc w:val="center"/>
              <w:textAlignment w:val="baseline"/>
              <w:rPr>
                <w:rFonts w:eastAsia="Times New Roman" w:cs="Noto Sans"/>
                <w:sz w:val="18"/>
                <w:szCs w:val="18"/>
                <w:lang w:eastAsia="es-ES"/>
              </w:rPr>
            </w:pPr>
          </w:p>
        </w:tc>
        <w:tc>
          <w:tcPr>
            <w:tcW w:w="561"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21AE307C" w14:textId="77777777" w:rsidR="00081BDF" w:rsidRPr="00AD0A31" w:rsidRDefault="00081BDF" w:rsidP="00F10F85">
            <w:pPr>
              <w:jc w:val="center"/>
              <w:textAlignment w:val="baseline"/>
              <w:rPr>
                <w:rFonts w:eastAsia="Times New Roman" w:cs="Noto Sans"/>
                <w:sz w:val="18"/>
                <w:szCs w:val="18"/>
                <w:lang w:eastAsia="es-ES"/>
              </w:rPr>
            </w:pPr>
            <w:r w:rsidRPr="00AD0A31">
              <w:rPr>
                <w:rFonts w:eastAsia="Noto Sans" w:cs="Noto Sans"/>
                <w:sz w:val="18"/>
                <w:szCs w:val="18"/>
                <w:lang w:eastAsia="es-ES"/>
              </w:rPr>
              <w:t>x</w:t>
            </w:r>
          </w:p>
        </w:tc>
      </w:tr>
    </w:tbl>
    <w:p w14:paraId="782D7E25" w14:textId="77777777" w:rsidR="00081BDF" w:rsidRPr="00AD0A31" w:rsidRDefault="00081BDF" w:rsidP="00081BDF">
      <w:pPr>
        <w:pStyle w:val="paragraph"/>
        <w:spacing w:beforeAutospacing="0" w:afterAutospacing="0"/>
        <w:textAlignment w:val="baseline"/>
        <w:rPr>
          <w:rStyle w:val="eop"/>
          <w:rFonts w:ascii="Noto Sans" w:eastAsiaTheme="majorEastAsia" w:hAnsi="Noto Sans" w:cs="Noto Sans"/>
          <w:sz w:val="18"/>
          <w:szCs w:val="18"/>
          <w:lang w:val="ca-ES"/>
        </w:rPr>
      </w:pPr>
    </w:p>
    <w:p w14:paraId="044D5ADD"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lastRenderedPageBreak/>
        <w:t>Quart curs</w:t>
      </w:r>
      <w:r w:rsidRPr="00AD0A31">
        <w:rPr>
          <w:rStyle w:val="eop"/>
          <w:rFonts w:ascii="Noto Sans" w:eastAsiaTheme="majorEastAsia" w:hAnsi="Noto Sans" w:cs="Noto Sans"/>
          <w:sz w:val="18"/>
          <w:szCs w:val="18"/>
          <w:lang w:val="ca-ES"/>
        </w:rPr>
        <w:t> </w:t>
      </w:r>
    </w:p>
    <w:p w14:paraId="26A388DC"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AC618B7"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4CAF188B"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44D7445" w14:textId="77777777" w:rsidR="00081BDF" w:rsidRPr="00AD0A31" w:rsidRDefault="00081BDF" w:rsidP="00081BDF">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5A726ADC" w14:textId="77777777" w:rsidR="00081BDF" w:rsidRPr="00AD0A31" w:rsidRDefault="00081BDF" w:rsidP="00081BDF">
      <w:pPr>
        <w:suppressAutoHyphens/>
        <w:textAlignment w:val="baseline"/>
        <w:rPr>
          <w:rFonts w:eastAsiaTheme="majorEastAsia" w:cs="Noto Sans"/>
          <w:sz w:val="18"/>
          <w:szCs w:val="18"/>
          <w:lang w:eastAsia="es-ES"/>
        </w:rPr>
      </w:pPr>
    </w:p>
    <w:tbl>
      <w:tblPr>
        <w:tblStyle w:val="Tablaconcuadrcula21"/>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59F7B0FE" w14:textId="77777777" w:rsidTr="00F10F85">
        <w:tc>
          <w:tcPr>
            <w:tcW w:w="8494" w:type="dxa"/>
            <w:shd w:val="clear" w:color="auto" w:fill="D1D1D1" w:themeFill="background2" w:themeFillShade="E6"/>
          </w:tcPr>
          <w:p w14:paraId="727A540F"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 xml:space="preserve">CE 1 </w:t>
            </w:r>
            <w:r w:rsidRPr="00AD0A31">
              <w:rPr>
                <w:rFonts w:eastAsia="Times New Roman" w:cs="Noto Sans"/>
                <w:b/>
                <w:bCs/>
                <w:sz w:val="18"/>
                <w:szCs w:val="18"/>
                <w:shd w:val="clear" w:color="auto" w:fill="D1D1D1" w:themeFill="background2" w:themeFillShade="E6"/>
                <w:lang w:eastAsia="es-ES"/>
              </w:rPr>
              <w:t>Comprendre i relacionar els motius pels quals ocorren els principals fenòmens fisicoquímics de l’entorn, explicant-los en termes de les lleis i teories científiques adequades per resoldre problemes, amb la finalitat d’aplicar-les per millorar la realitat pròxima i la qualitat de vida humana</w:t>
            </w:r>
            <w:r w:rsidRPr="00AD0A31">
              <w:rPr>
                <w:rFonts w:eastAsia="Noto Sans" w:cs="Noto Sans"/>
                <w:b/>
                <w:bCs/>
                <w:sz w:val="18"/>
                <w:szCs w:val="18"/>
                <w:lang w:eastAsia="es-ES"/>
              </w:rPr>
              <w:t>.</w:t>
            </w:r>
          </w:p>
        </w:tc>
      </w:tr>
      <w:tr w:rsidR="00081BDF" w:rsidRPr="00AD0A31" w14:paraId="5EF136F6" w14:textId="77777777" w:rsidTr="00F10F85">
        <w:tc>
          <w:tcPr>
            <w:tcW w:w="8494" w:type="dxa"/>
            <w:shd w:val="clear" w:color="auto" w:fill="E8E8E8" w:themeFill="background2"/>
          </w:tcPr>
          <w:p w14:paraId="0E4DEFB2"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CA 1.1 Comprendre i explicar amb rigor els fenòmens fisicoquímics quotidians a partir dels principis, teories i lleis científiques adequades, expressant-los de manera argumentada, utilitzant diversitat de suports i mitjans de comunicació.</w:t>
            </w:r>
          </w:p>
        </w:tc>
      </w:tr>
      <w:tr w:rsidR="00081BDF" w:rsidRPr="00AD0A31" w14:paraId="47DA6090" w14:textId="77777777" w:rsidTr="00F10F85">
        <w:tc>
          <w:tcPr>
            <w:tcW w:w="8494" w:type="dxa"/>
          </w:tcPr>
          <w:p w14:paraId="66D65727"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 xml:space="preserve">Entendre i explicar fenòmens físics i químics quotidians de manera clara i utilitzant els principis, les teories i les lleis científiques adequades. </w:t>
            </w:r>
          </w:p>
        </w:tc>
      </w:tr>
      <w:tr w:rsidR="00081BDF" w:rsidRPr="00AD0A31" w14:paraId="575D72E8" w14:textId="77777777" w:rsidTr="00F10F85">
        <w:tc>
          <w:tcPr>
            <w:tcW w:w="8494" w:type="dxa"/>
          </w:tcPr>
          <w:p w14:paraId="1FB755A6"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Utilitzar varietats de suports com gràfics, vídeos o presentacions, entre d’altres, i mitjans de comunicació per argumentar amb rigor els fenòmens fisicoquímics.</w:t>
            </w:r>
          </w:p>
        </w:tc>
      </w:tr>
      <w:tr w:rsidR="00081BDF" w:rsidRPr="00AD0A31" w14:paraId="31C48EA4" w14:textId="77777777" w:rsidTr="00F10F85">
        <w:tc>
          <w:tcPr>
            <w:tcW w:w="8494" w:type="dxa"/>
            <w:shd w:val="clear" w:color="auto" w:fill="E8E8E8" w:themeFill="background2"/>
          </w:tcPr>
          <w:p w14:paraId="370E1190"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CA 1.2 Resoldre els problemes fisicoquímics que es plantegin mitjançant les lleis i teories científiques adequades, raonant els procediments utilitzats per</w:t>
            </w:r>
            <w:r>
              <w:rPr>
                <w:rFonts w:eastAsia="Noto Sans" w:cs="Noto Sans"/>
                <w:sz w:val="18"/>
                <w:szCs w:val="18"/>
                <w:lang w:eastAsia="es-ES"/>
              </w:rPr>
              <w:t xml:space="preserve"> trobar</w:t>
            </w:r>
            <w:r w:rsidRPr="00AD0A31">
              <w:rPr>
                <w:rFonts w:eastAsia="Noto Sans" w:cs="Noto Sans"/>
                <w:sz w:val="18"/>
                <w:szCs w:val="18"/>
                <w:lang w:eastAsia="es-ES"/>
              </w:rPr>
              <w:t xml:space="preserve"> les solucions</w:t>
            </w:r>
            <w:r>
              <w:rPr>
                <w:rFonts w:eastAsia="Noto Sans" w:cs="Noto Sans"/>
                <w:sz w:val="18"/>
                <w:szCs w:val="18"/>
                <w:lang w:eastAsia="es-ES"/>
              </w:rPr>
              <w:t xml:space="preserve"> i </w:t>
            </w:r>
            <w:r w:rsidRPr="00AD0A31">
              <w:rPr>
                <w:rFonts w:eastAsia="Noto Sans" w:cs="Noto Sans"/>
                <w:sz w:val="18"/>
                <w:szCs w:val="18"/>
                <w:lang w:eastAsia="es-ES"/>
              </w:rPr>
              <w:t>expressant els resultats amb correcció i precisió.</w:t>
            </w:r>
          </w:p>
        </w:tc>
      </w:tr>
      <w:tr w:rsidR="00081BDF" w:rsidRPr="00AD0A31" w14:paraId="24E815C2" w14:textId="77777777" w:rsidTr="00F10F85">
        <w:tc>
          <w:tcPr>
            <w:tcW w:w="8494" w:type="dxa"/>
          </w:tcPr>
          <w:p w14:paraId="5CA0EE70"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Aplicar les lleis i teories pròpies per resoldre problemes fisicoquímics raonant els procediments emprats.</w:t>
            </w:r>
          </w:p>
        </w:tc>
      </w:tr>
      <w:tr w:rsidR="00081BDF" w:rsidRPr="00AD0A31" w14:paraId="29B72BEB" w14:textId="77777777" w:rsidTr="00F10F85">
        <w:tc>
          <w:tcPr>
            <w:tcW w:w="8494" w:type="dxa"/>
          </w:tcPr>
          <w:p w14:paraId="7697697F"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Expressar els resultats amb correcció i amb les unitats adequades.</w:t>
            </w:r>
          </w:p>
        </w:tc>
      </w:tr>
      <w:tr w:rsidR="00081BDF" w:rsidRPr="00AD0A31" w14:paraId="2ACF8543" w14:textId="77777777" w:rsidTr="00F10F85">
        <w:tc>
          <w:tcPr>
            <w:tcW w:w="8494" w:type="dxa"/>
            <w:shd w:val="clear" w:color="auto" w:fill="E8E8E8" w:themeFill="background2"/>
          </w:tcPr>
          <w:p w14:paraId="731C96BB"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 xml:space="preserve">CA 1.3 Reconèixer i descriure situacions problemàtiques reals de caire científic i emprendre iniciatives </w:t>
            </w:r>
            <w:proofErr w:type="spellStart"/>
            <w:r w:rsidRPr="00AD0A31">
              <w:rPr>
                <w:rFonts w:eastAsia="Noto Sans" w:cs="Noto Sans"/>
                <w:sz w:val="18"/>
                <w:szCs w:val="18"/>
                <w:lang w:eastAsia="es-ES"/>
              </w:rPr>
              <w:t>col·laboratives</w:t>
            </w:r>
            <w:proofErr w:type="spellEnd"/>
            <w:r w:rsidRPr="00AD0A31">
              <w:rPr>
                <w:rFonts w:eastAsia="Noto Sans" w:cs="Noto Sans"/>
                <w:sz w:val="18"/>
                <w:szCs w:val="18"/>
                <w:lang w:eastAsia="es-ES"/>
              </w:rPr>
              <w:t xml:space="preserve"> en les quals la ciència, i en particular la física i la química, poden contribuir a la seva solució, analitzant-ne críticament </w:t>
            </w:r>
            <w:r>
              <w:rPr>
                <w:rFonts w:eastAsia="Noto Sans" w:cs="Noto Sans"/>
                <w:sz w:val="18"/>
                <w:szCs w:val="18"/>
                <w:lang w:eastAsia="es-ES"/>
              </w:rPr>
              <w:t xml:space="preserve">el seu </w:t>
            </w:r>
            <w:r w:rsidRPr="00AD0A31">
              <w:rPr>
                <w:rFonts w:eastAsia="Noto Sans" w:cs="Noto Sans"/>
                <w:sz w:val="18"/>
                <w:szCs w:val="18"/>
                <w:lang w:eastAsia="es-ES"/>
              </w:rPr>
              <w:t xml:space="preserve">impacte en la societat i </w:t>
            </w:r>
            <w:r>
              <w:rPr>
                <w:rFonts w:eastAsia="Noto Sans" w:cs="Noto Sans"/>
                <w:sz w:val="18"/>
                <w:szCs w:val="18"/>
                <w:lang w:eastAsia="es-ES"/>
              </w:rPr>
              <w:t xml:space="preserve">en </w:t>
            </w:r>
            <w:r w:rsidRPr="00AD0A31">
              <w:rPr>
                <w:rFonts w:eastAsia="Noto Sans" w:cs="Noto Sans"/>
                <w:sz w:val="18"/>
                <w:szCs w:val="18"/>
                <w:lang w:eastAsia="es-ES"/>
              </w:rPr>
              <w:t>el medi ambient.</w:t>
            </w:r>
          </w:p>
        </w:tc>
      </w:tr>
      <w:tr w:rsidR="00081BDF" w:rsidRPr="00AD0A31" w14:paraId="62941774" w14:textId="77777777" w:rsidTr="00F10F85">
        <w:tc>
          <w:tcPr>
            <w:tcW w:w="8494" w:type="dxa"/>
          </w:tcPr>
          <w:p w14:paraId="76382298"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 xml:space="preserve">Reconèixer i descriure problemes reals fisicoquímics i resoldre’ls de forma </w:t>
            </w:r>
            <w:proofErr w:type="spellStart"/>
            <w:r w:rsidRPr="00AD0A31">
              <w:rPr>
                <w:rFonts w:eastAsia="Noto Sans" w:cs="Noto Sans"/>
                <w:sz w:val="18"/>
                <w:szCs w:val="18"/>
                <w:lang w:eastAsia="es-ES"/>
              </w:rPr>
              <w:t>col·laborativa</w:t>
            </w:r>
            <w:proofErr w:type="spellEnd"/>
            <w:r w:rsidRPr="00AD0A31">
              <w:rPr>
                <w:rFonts w:eastAsia="Noto Sans" w:cs="Noto Sans"/>
                <w:sz w:val="18"/>
                <w:szCs w:val="18"/>
                <w:lang w:eastAsia="es-ES"/>
              </w:rPr>
              <w:t xml:space="preserve"> valorant les solucions que la física i la química poden aportar.</w:t>
            </w:r>
          </w:p>
        </w:tc>
      </w:tr>
      <w:tr w:rsidR="00081BDF" w:rsidRPr="00AD0A31" w14:paraId="59D442F4" w14:textId="77777777" w:rsidTr="00F10F85">
        <w:tc>
          <w:tcPr>
            <w:tcW w:w="8494" w:type="dxa"/>
          </w:tcPr>
          <w:p w14:paraId="6654AF41" w14:textId="77777777" w:rsidR="00081BDF" w:rsidRPr="00AD0A31" w:rsidRDefault="00081BDF" w:rsidP="00081BDF">
            <w:pPr>
              <w:numPr>
                <w:ilvl w:val="0"/>
                <w:numId w:val="13"/>
              </w:numPr>
              <w:textAlignment w:val="baseline"/>
              <w:rPr>
                <w:rFonts w:eastAsia="Times New Roman" w:cs="Noto Sans"/>
                <w:sz w:val="18"/>
                <w:szCs w:val="18"/>
                <w:lang w:eastAsia="es-ES"/>
              </w:rPr>
            </w:pPr>
            <w:r w:rsidRPr="00AD0A31">
              <w:rPr>
                <w:rFonts w:eastAsia="Noto Sans" w:cs="Noto Sans"/>
                <w:sz w:val="18"/>
                <w:szCs w:val="18"/>
                <w:lang w:eastAsia="es-ES"/>
              </w:rPr>
              <w:t>Entendre l’impacte socioeconòmic i mediambiental de la ciència, i en particular de la física i la química, en la vida quotidiana i saber argumentar-ne la importància mitjançant una anàlisi crítica.</w:t>
            </w:r>
            <w:bookmarkStart w:id="3" w:name="_Hlk189583496"/>
            <w:bookmarkEnd w:id="3"/>
          </w:p>
        </w:tc>
      </w:tr>
    </w:tbl>
    <w:p w14:paraId="3F196B86" w14:textId="77777777" w:rsidR="00081BDF" w:rsidRPr="00AD0A31" w:rsidRDefault="00081BDF" w:rsidP="00081BDF">
      <w:pPr>
        <w:suppressAutoHyphens/>
        <w:textAlignment w:val="baseline"/>
        <w:rPr>
          <w:rFonts w:eastAsia="Times New Roman" w:cs="Noto Sans"/>
          <w:sz w:val="18"/>
          <w:szCs w:val="18"/>
          <w:lang w:eastAsia="es-ES"/>
        </w:rPr>
      </w:pPr>
    </w:p>
    <w:tbl>
      <w:tblPr>
        <w:tblStyle w:val="Tablaconcuadrcula21"/>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7C93222B" w14:textId="77777777" w:rsidTr="00F10F85">
        <w:tc>
          <w:tcPr>
            <w:tcW w:w="8494" w:type="dxa"/>
            <w:shd w:val="clear" w:color="auto" w:fill="D1D1D1" w:themeFill="background2" w:themeFillShade="E6"/>
          </w:tcPr>
          <w:p w14:paraId="4D3EC833" w14:textId="77777777" w:rsidR="00081BDF" w:rsidRPr="00AD0A31" w:rsidRDefault="00081BDF" w:rsidP="00F10F85">
            <w:pPr>
              <w:textAlignment w:val="baseline"/>
              <w:rPr>
                <w:rFonts w:eastAsia="Times New Roman" w:cs="Noto Sans"/>
                <w:b/>
                <w:bCs/>
                <w:sz w:val="18"/>
                <w:szCs w:val="18"/>
                <w:lang w:eastAsia="es-ES"/>
              </w:rPr>
            </w:pPr>
            <w:r w:rsidRPr="00AD0A31">
              <w:rPr>
                <w:rFonts w:eastAsia="Times New Roman" w:cs="Noto Sans"/>
                <w:b/>
                <w:bCs/>
                <w:sz w:val="18"/>
                <w:szCs w:val="18"/>
                <w:lang w:eastAsia="es-ES"/>
              </w:rPr>
              <w:t xml:space="preserve">CE 2 </w:t>
            </w:r>
            <w:r w:rsidRPr="00AD0A31">
              <w:rPr>
                <w:rFonts w:eastAsia="Noto Sans" w:cs="Noto Sans"/>
                <w:b/>
                <w:bCs/>
                <w:sz w:val="18"/>
                <w:szCs w:val="18"/>
              </w:rPr>
              <w:t xml:space="preserve">Expressar les observacions </w:t>
            </w:r>
            <w:r w:rsidRPr="00D1164B">
              <w:rPr>
                <w:rFonts w:eastAsia="Noto Sans" w:cs="Noto Sans"/>
                <w:b/>
                <w:bCs/>
                <w:sz w:val="18"/>
                <w:szCs w:val="18"/>
              </w:rPr>
              <w:t>realitzades pels alumnes en forma</w:t>
            </w:r>
            <w:r w:rsidRPr="00AD0A31">
              <w:rPr>
                <w:rFonts w:eastAsia="Noto Sans" w:cs="Noto Sans"/>
                <w:b/>
                <w:bCs/>
                <w:sz w:val="18"/>
                <w:szCs w:val="18"/>
              </w:rPr>
              <w:t xml:space="preserve"> de preguntes, formulant hipòtesis per explicar-les i demostrant aquestes hipòtesis a través de l’experimentació científica, la indagació i la cerca d’evidències, per desenvolupar els raonaments propis del pensament científic i millorar les destreses en l’ús de les metodologies científiques</w:t>
            </w:r>
            <w:r w:rsidRPr="00AD0A31">
              <w:rPr>
                <w:rFonts w:eastAsia="Times New Roman" w:cs="Noto Sans"/>
                <w:b/>
                <w:bCs/>
                <w:sz w:val="18"/>
                <w:szCs w:val="18"/>
                <w:lang w:eastAsia="es-ES"/>
              </w:rPr>
              <w:t>.</w:t>
            </w:r>
          </w:p>
        </w:tc>
      </w:tr>
      <w:tr w:rsidR="00081BDF" w:rsidRPr="00AD0A31" w14:paraId="1F6BE8F4" w14:textId="77777777" w:rsidTr="00F10F85">
        <w:tc>
          <w:tcPr>
            <w:tcW w:w="8494" w:type="dxa"/>
            <w:shd w:val="clear" w:color="auto" w:fill="E8E8E8" w:themeFill="background2"/>
          </w:tcPr>
          <w:p w14:paraId="3392BD10"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CA 2.1 Emprar les metodologies pròpies de la ciència en la identificació i descripció de fenòmens científics a partir de situacions tant observades en el món natural com plantejades a través d’enunciats amb informació textual, gràfica o numèrica.</w:t>
            </w:r>
          </w:p>
        </w:tc>
      </w:tr>
      <w:tr w:rsidR="00081BDF" w:rsidRPr="00AD0A31" w14:paraId="3D042A8F" w14:textId="77777777" w:rsidTr="00F10F85">
        <w:tc>
          <w:tcPr>
            <w:tcW w:w="8494" w:type="dxa"/>
          </w:tcPr>
          <w:p w14:paraId="09D49FD3" w14:textId="77777777" w:rsidR="00081BDF" w:rsidRPr="00AD0A31" w:rsidRDefault="00081BDF" w:rsidP="00081BDF">
            <w:pPr>
              <w:numPr>
                <w:ilvl w:val="0"/>
                <w:numId w:val="16"/>
              </w:numPr>
              <w:textAlignment w:val="baseline"/>
              <w:rPr>
                <w:rFonts w:eastAsia="Times New Roman" w:cs="Noto Sans"/>
                <w:sz w:val="18"/>
                <w:szCs w:val="18"/>
                <w:lang w:eastAsia="es-ES"/>
              </w:rPr>
            </w:pPr>
            <w:r w:rsidRPr="00AD0A31">
              <w:rPr>
                <w:rFonts w:eastAsia="Times New Roman" w:cs="Noto Sans"/>
                <w:sz w:val="18"/>
                <w:szCs w:val="18"/>
                <w:lang w:eastAsia="es-ES"/>
              </w:rPr>
              <w:t>Aplicar les etapes del mètode científic per analitzar, identificar i descriure processos fisicoquímics.</w:t>
            </w:r>
          </w:p>
        </w:tc>
      </w:tr>
      <w:tr w:rsidR="00081BDF" w:rsidRPr="00AD0A31" w14:paraId="5CEBCD83" w14:textId="77777777" w:rsidTr="00F10F85">
        <w:tc>
          <w:tcPr>
            <w:tcW w:w="8494" w:type="dxa"/>
          </w:tcPr>
          <w:p w14:paraId="63E17FAC" w14:textId="77777777" w:rsidR="00081BDF" w:rsidRPr="00AD0A31" w:rsidRDefault="00081BDF" w:rsidP="00081BDF">
            <w:pPr>
              <w:numPr>
                <w:ilvl w:val="0"/>
                <w:numId w:val="16"/>
              </w:numPr>
              <w:textAlignment w:val="baseline"/>
              <w:rPr>
                <w:rFonts w:eastAsia="Times New Roman" w:cs="Noto Sans"/>
                <w:sz w:val="18"/>
                <w:szCs w:val="18"/>
                <w:lang w:eastAsia="es-ES"/>
              </w:rPr>
            </w:pPr>
            <w:r w:rsidRPr="00AD0A31">
              <w:rPr>
                <w:rFonts w:eastAsia="Times New Roman" w:cs="Noto Sans"/>
                <w:sz w:val="18"/>
                <w:szCs w:val="18"/>
                <w:lang w:eastAsia="es-ES"/>
              </w:rPr>
              <w:t>Interpretar la informació obtinguda tant per observació directa del món natural com la presentada en diferents formats: gràfics, taules, texts,…</w:t>
            </w:r>
          </w:p>
        </w:tc>
      </w:tr>
      <w:tr w:rsidR="00081BDF" w:rsidRPr="00AD0A31" w14:paraId="497A712C" w14:textId="77777777" w:rsidTr="00F10F85">
        <w:tc>
          <w:tcPr>
            <w:tcW w:w="8494" w:type="dxa"/>
            <w:shd w:val="clear" w:color="auto" w:fill="E8E8E8" w:themeFill="background2"/>
          </w:tcPr>
          <w:p w14:paraId="5D38073C"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CA 2.2 Predir, per a les qüestions plantejades, respostes que es puguin comprovar amb les eines i coneixements adquirits, tant de manera experimental com deductiva, aplicant el raonament </w:t>
            </w:r>
            <w:proofErr w:type="spellStart"/>
            <w:r w:rsidRPr="00AD0A31">
              <w:rPr>
                <w:rFonts w:eastAsia="Times New Roman" w:cs="Noto Sans"/>
                <w:sz w:val="18"/>
                <w:szCs w:val="18"/>
                <w:lang w:eastAsia="es-ES"/>
              </w:rPr>
              <w:t>logicomatemàtic</w:t>
            </w:r>
            <w:proofErr w:type="spellEnd"/>
            <w:r w:rsidRPr="00AD0A31">
              <w:rPr>
                <w:rFonts w:eastAsia="Times New Roman" w:cs="Noto Sans"/>
                <w:sz w:val="18"/>
                <w:szCs w:val="18"/>
                <w:lang w:eastAsia="es-ES"/>
              </w:rPr>
              <w:t xml:space="preserve"> en el procés de validació.</w:t>
            </w:r>
          </w:p>
        </w:tc>
      </w:tr>
      <w:tr w:rsidR="00081BDF" w:rsidRPr="00AD0A31" w14:paraId="39B794A5" w14:textId="77777777" w:rsidTr="00F10F85">
        <w:tc>
          <w:tcPr>
            <w:tcW w:w="8494" w:type="dxa"/>
          </w:tcPr>
          <w:p w14:paraId="79547FCB" w14:textId="77777777" w:rsidR="00081BDF" w:rsidRPr="00AD0A31" w:rsidRDefault="00081BDF" w:rsidP="00081BDF">
            <w:pPr>
              <w:numPr>
                <w:ilvl w:val="0"/>
                <w:numId w:val="15"/>
              </w:numPr>
              <w:textAlignment w:val="baseline"/>
              <w:rPr>
                <w:rFonts w:eastAsia="Times New Roman" w:cs="Noto Sans"/>
                <w:sz w:val="18"/>
                <w:szCs w:val="18"/>
                <w:lang w:eastAsia="es-ES"/>
              </w:rPr>
            </w:pPr>
            <w:r w:rsidRPr="00AD0A31">
              <w:rPr>
                <w:rFonts w:eastAsia="Times New Roman" w:cs="Noto Sans"/>
                <w:sz w:val="18"/>
                <w:szCs w:val="18"/>
                <w:lang w:eastAsia="es-ES"/>
              </w:rPr>
              <w:t>Formular hipòtesis basades en observacions prèvies i coneixements adquirits.</w:t>
            </w:r>
          </w:p>
        </w:tc>
      </w:tr>
      <w:tr w:rsidR="00081BDF" w:rsidRPr="00AD0A31" w14:paraId="4EB4803A" w14:textId="77777777" w:rsidTr="00F10F85">
        <w:tc>
          <w:tcPr>
            <w:tcW w:w="8494" w:type="dxa"/>
          </w:tcPr>
          <w:p w14:paraId="52CE4832" w14:textId="77777777" w:rsidR="00081BDF" w:rsidRPr="00AD0A31" w:rsidRDefault="00081BDF" w:rsidP="00081BDF">
            <w:pPr>
              <w:numPr>
                <w:ilvl w:val="0"/>
                <w:numId w:val="15"/>
              </w:numPr>
              <w:textAlignment w:val="baseline"/>
              <w:rPr>
                <w:rFonts w:eastAsia="Times New Roman" w:cs="Noto Sans"/>
                <w:sz w:val="18"/>
                <w:szCs w:val="18"/>
                <w:lang w:eastAsia="es-ES"/>
              </w:rPr>
            </w:pPr>
            <w:r w:rsidRPr="00AD0A31">
              <w:rPr>
                <w:rFonts w:eastAsia="Times New Roman" w:cs="Noto Sans"/>
                <w:sz w:val="18"/>
                <w:szCs w:val="18"/>
                <w:lang w:eastAsia="es-ES"/>
              </w:rPr>
              <w:t xml:space="preserve">Aplicar el raonament </w:t>
            </w:r>
            <w:proofErr w:type="spellStart"/>
            <w:r w:rsidRPr="00AD0A31">
              <w:rPr>
                <w:rFonts w:eastAsia="Times New Roman" w:cs="Noto Sans"/>
                <w:sz w:val="18"/>
                <w:szCs w:val="18"/>
                <w:lang w:eastAsia="es-ES"/>
              </w:rPr>
              <w:t>logicomatemàtic</w:t>
            </w:r>
            <w:proofErr w:type="spellEnd"/>
            <w:r w:rsidRPr="00AD0A31">
              <w:rPr>
                <w:rFonts w:eastAsia="Times New Roman" w:cs="Noto Sans"/>
                <w:sz w:val="18"/>
                <w:szCs w:val="18"/>
                <w:lang w:eastAsia="es-ES"/>
              </w:rPr>
              <w:t xml:space="preserve"> per a la comprovació experimental o deductiva de les hipòtesis plantejades.</w:t>
            </w:r>
          </w:p>
        </w:tc>
      </w:tr>
      <w:tr w:rsidR="00081BDF" w:rsidRPr="00AD0A31" w14:paraId="34A00855" w14:textId="77777777" w:rsidTr="00F10F85">
        <w:tc>
          <w:tcPr>
            <w:tcW w:w="8494" w:type="dxa"/>
            <w:shd w:val="clear" w:color="auto" w:fill="E8E8E8" w:themeFill="background2"/>
          </w:tcPr>
          <w:p w14:paraId="7DA817A5"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CA 2.3 Aplicar les lleis i teories científiques més importants per validar hipòtesis de manera informada i coherent mitjançant el coneixement científic existent, dissenyant els procediments experimentals o deductius necessaris per resoldre-les i analitzant-ne els resultats críticament.</w:t>
            </w:r>
          </w:p>
        </w:tc>
      </w:tr>
      <w:tr w:rsidR="00081BDF" w:rsidRPr="00AD0A31" w14:paraId="2DB3BC9F" w14:textId="77777777" w:rsidTr="00F10F85">
        <w:tc>
          <w:tcPr>
            <w:tcW w:w="8494" w:type="dxa"/>
          </w:tcPr>
          <w:p w14:paraId="7A6C743A" w14:textId="77777777" w:rsidR="00081BDF" w:rsidRPr="00AD0A31" w:rsidRDefault="00081BDF" w:rsidP="00081BDF">
            <w:pPr>
              <w:numPr>
                <w:ilvl w:val="0"/>
                <w:numId w:val="14"/>
              </w:numPr>
              <w:textAlignment w:val="baseline"/>
              <w:rPr>
                <w:rFonts w:eastAsia="Times New Roman" w:cs="Noto Sans"/>
                <w:sz w:val="18"/>
                <w:szCs w:val="18"/>
                <w:lang w:eastAsia="es-ES"/>
              </w:rPr>
            </w:pPr>
            <w:r w:rsidRPr="00AD0A31">
              <w:rPr>
                <w:rFonts w:eastAsia="Times New Roman" w:cs="Noto Sans"/>
                <w:sz w:val="18"/>
                <w:szCs w:val="18"/>
                <w:lang w:eastAsia="es-ES"/>
              </w:rPr>
              <w:t>Aplicar les lleis i teories científiques més importants per validar hipòtesis de manera informada i coherent amb el coneixement científic existent.</w:t>
            </w:r>
          </w:p>
        </w:tc>
      </w:tr>
      <w:tr w:rsidR="00081BDF" w:rsidRPr="00AD0A31" w14:paraId="413D588C" w14:textId="77777777" w:rsidTr="00F10F85">
        <w:tc>
          <w:tcPr>
            <w:tcW w:w="8494" w:type="dxa"/>
          </w:tcPr>
          <w:p w14:paraId="6357FACC" w14:textId="77777777" w:rsidR="00081BDF" w:rsidRPr="00AD0A31" w:rsidRDefault="00081BDF" w:rsidP="00081BDF">
            <w:pPr>
              <w:numPr>
                <w:ilvl w:val="0"/>
                <w:numId w:val="14"/>
              </w:num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Dissenyar procediments experimentals o deductius necessaris per resoldre les hipòtesis analitzant-ne els resultats críticament.</w:t>
            </w:r>
          </w:p>
        </w:tc>
      </w:tr>
    </w:tbl>
    <w:p w14:paraId="697AD709" w14:textId="77777777" w:rsidR="00081BDF" w:rsidRPr="00AD0A31" w:rsidRDefault="00081BDF" w:rsidP="00081BDF">
      <w:pPr>
        <w:suppressAutoHyphens/>
        <w:textAlignment w:val="baseline"/>
        <w:rPr>
          <w:rFonts w:eastAsia="Times New Roman" w:cs="Noto Sans"/>
          <w:sz w:val="18"/>
          <w:szCs w:val="18"/>
          <w:lang w:eastAsia="es-ES"/>
        </w:rPr>
      </w:pPr>
    </w:p>
    <w:tbl>
      <w:tblPr>
        <w:tblStyle w:val="Tablaconcuadrcula21"/>
        <w:tblW w:w="8494" w:type="dxa"/>
        <w:tblInd w:w="-2" w:type="dxa"/>
        <w:tblLayout w:type="fixed"/>
        <w:tblCellMar>
          <w:left w:w="7" w:type="dxa"/>
          <w:right w:w="7" w:type="dxa"/>
        </w:tblCellMar>
        <w:tblLook w:val="04A0" w:firstRow="1" w:lastRow="0" w:firstColumn="1" w:lastColumn="0" w:noHBand="0" w:noVBand="1"/>
      </w:tblPr>
      <w:tblGrid>
        <w:gridCol w:w="8494"/>
      </w:tblGrid>
      <w:tr w:rsidR="00081BDF" w:rsidRPr="00AD0A31" w14:paraId="7AE18153" w14:textId="77777777" w:rsidTr="00F10F85">
        <w:tc>
          <w:tcPr>
            <w:tcW w:w="8494" w:type="dxa"/>
            <w:tcBorders>
              <w:top w:val="single" w:sz="6" w:space="0" w:color="000000"/>
              <w:left w:val="single" w:sz="6" w:space="0" w:color="000000"/>
              <w:right w:val="single" w:sz="6" w:space="0" w:color="000000"/>
            </w:tcBorders>
            <w:shd w:val="clear" w:color="auto" w:fill="D1D1D1" w:themeFill="background2" w:themeFillShade="E6"/>
          </w:tcPr>
          <w:p w14:paraId="28986EDB"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 xml:space="preserve">CE 3 </w:t>
            </w:r>
            <w:r w:rsidRPr="00AD0A31">
              <w:rPr>
                <w:rFonts w:eastAsia="Times New Roman" w:cs="Noto Sans"/>
                <w:b/>
                <w:bCs/>
                <w:sz w:val="18"/>
                <w:szCs w:val="18"/>
                <w:shd w:val="clear" w:color="auto" w:fill="D1D1D1" w:themeFill="background2" w:themeFillShade="E6"/>
                <w:lang w:eastAsia="es-ES"/>
              </w:rPr>
              <w:t xml:space="preserve">Manejar amb </w:t>
            </w:r>
            <w:r>
              <w:rPr>
                <w:rFonts w:eastAsia="Times New Roman" w:cs="Noto Sans"/>
                <w:b/>
                <w:bCs/>
                <w:sz w:val="18"/>
                <w:szCs w:val="18"/>
                <w:shd w:val="clear" w:color="auto" w:fill="D1D1D1" w:themeFill="background2" w:themeFillShade="E6"/>
                <w:lang w:eastAsia="es-ES"/>
              </w:rPr>
              <w:t>desimboltura</w:t>
            </w:r>
            <w:r w:rsidRPr="00AD0A31">
              <w:rPr>
                <w:rFonts w:eastAsia="Times New Roman" w:cs="Noto Sans"/>
                <w:b/>
                <w:bCs/>
                <w:sz w:val="18"/>
                <w:szCs w:val="18"/>
                <w:shd w:val="clear" w:color="auto" w:fill="D1D1D1" w:themeFill="background2" w:themeFillShade="E6"/>
                <w:lang w:eastAsia="es-ES"/>
              </w:rPr>
              <w:t xml:space="preserve"> les regles i normes bàsiques de la física i la química </w:t>
            </w:r>
            <w:r>
              <w:rPr>
                <w:rFonts w:eastAsia="Times New Roman" w:cs="Noto Sans"/>
                <w:b/>
                <w:bCs/>
                <w:sz w:val="18"/>
                <w:szCs w:val="18"/>
                <w:shd w:val="clear" w:color="auto" w:fill="D1D1D1" w:themeFill="background2" w:themeFillShade="E6"/>
                <w:lang w:eastAsia="es-ES"/>
              </w:rPr>
              <w:t xml:space="preserve">en </w:t>
            </w:r>
            <w:r w:rsidRPr="00AD0A31">
              <w:rPr>
                <w:rFonts w:eastAsia="Times New Roman" w:cs="Noto Sans"/>
                <w:b/>
                <w:bCs/>
                <w:sz w:val="18"/>
                <w:szCs w:val="18"/>
                <w:shd w:val="clear" w:color="auto" w:fill="D1D1D1" w:themeFill="background2" w:themeFillShade="E6"/>
                <w:lang w:eastAsia="es-ES"/>
              </w:rPr>
              <w:t>refer</w:t>
            </w:r>
            <w:r>
              <w:rPr>
                <w:rFonts w:eastAsia="Times New Roman" w:cs="Noto Sans"/>
                <w:b/>
                <w:bCs/>
                <w:sz w:val="18"/>
                <w:szCs w:val="18"/>
                <w:shd w:val="clear" w:color="auto" w:fill="D1D1D1" w:themeFill="background2" w:themeFillShade="E6"/>
                <w:lang w:eastAsia="es-ES"/>
              </w:rPr>
              <w:t>ència</w:t>
            </w:r>
            <w:r w:rsidRPr="00AD0A31">
              <w:rPr>
                <w:rFonts w:eastAsia="Times New Roman" w:cs="Noto Sans"/>
                <w:b/>
                <w:bCs/>
                <w:sz w:val="18"/>
                <w:szCs w:val="18"/>
                <w:shd w:val="clear" w:color="auto" w:fill="D1D1D1" w:themeFill="background2" w:themeFillShade="E6"/>
                <w:lang w:eastAsia="es-ES"/>
              </w:rPr>
              <w:t xml:space="preserve"> al llenguatge de la IUPAC, al llenguatge matemàtic, a l’ús d’unitats de mesura correctes, a l’ús segur del laboratori i a la interpretació i producció de dades i informació en diferents formats i fonts, per reconèixer el caràcter universal i transversal del llenguatge científic i la necessitat d’una comunicació fiable en recerca i ciència entre diferents països i cultures</w:t>
            </w:r>
            <w:r w:rsidRPr="00AD0A31">
              <w:rPr>
                <w:rFonts w:eastAsia="Noto Sans" w:cs="Noto Sans"/>
                <w:b/>
                <w:bCs/>
                <w:sz w:val="18"/>
                <w:szCs w:val="18"/>
                <w:lang w:eastAsia="es-ES"/>
              </w:rPr>
              <w:t>.</w:t>
            </w:r>
          </w:p>
        </w:tc>
      </w:tr>
      <w:tr w:rsidR="00081BDF" w:rsidRPr="00AD0A31" w14:paraId="70858AE7" w14:textId="77777777" w:rsidTr="00F10F85">
        <w:tc>
          <w:tcPr>
            <w:tcW w:w="8494" w:type="dxa"/>
            <w:tcBorders>
              <w:left w:val="single" w:sz="6" w:space="0" w:color="000000"/>
              <w:right w:val="single" w:sz="6" w:space="0" w:color="000000"/>
            </w:tcBorders>
            <w:shd w:val="clear" w:color="auto" w:fill="E8E8E8" w:themeFill="background2"/>
          </w:tcPr>
          <w:p w14:paraId="382B4F14"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CA 3.1 Emprar fonts variades, fiables i segures per seleccionar, interpretar. organitzar i comunicar informació relativa a un procés fisicoquímic concret, relacionant entre si el que cadascuna d’elles conté, extraient en cada cas allò més rellevant per a la resolució d’un problema i rebutjant tot el que sigui irrellevant.</w:t>
            </w:r>
          </w:p>
        </w:tc>
      </w:tr>
      <w:tr w:rsidR="00081BDF" w:rsidRPr="00AD0A31" w14:paraId="71DDDEF8" w14:textId="77777777" w:rsidTr="00F10F85">
        <w:tc>
          <w:tcPr>
            <w:tcW w:w="8494" w:type="dxa"/>
            <w:tcBorders>
              <w:left w:val="single" w:sz="6" w:space="0" w:color="000000"/>
              <w:right w:val="single" w:sz="6" w:space="0" w:color="000000"/>
            </w:tcBorders>
          </w:tcPr>
          <w:p w14:paraId="4E2EBB8D" w14:textId="77777777" w:rsidR="00081BDF" w:rsidRPr="00AD0A31" w:rsidRDefault="00081BDF" w:rsidP="00081BDF">
            <w:pPr>
              <w:numPr>
                <w:ilvl w:val="0"/>
                <w:numId w:val="19"/>
              </w:numPr>
              <w:textAlignment w:val="baseline"/>
              <w:rPr>
                <w:rFonts w:eastAsia="Times New Roman" w:cs="Noto Sans"/>
                <w:sz w:val="18"/>
                <w:szCs w:val="18"/>
                <w:lang w:eastAsia="es-ES"/>
              </w:rPr>
            </w:pPr>
            <w:r w:rsidRPr="00AD0A31">
              <w:rPr>
                <w:rFonts w:eastAsia="Noto Sans" w:cs="Noto Sans"/>
                <w:sz w:val="18"/>
                <w:szCs w:val="18"/>
                <w:lang w:eastAsia="es-ES"/>
              </w:rPr>
              <w:t>Seleccionar, interpretar i comunicar informació referent a un fenomen fisicoquímic emprant fonts fiables, variades i segures (articles científics, publicacions reconegudes…).</w:t>
            </w:r>
          </w:p>
        </w:tc>
      </w:tr>
      <w:tr w:rsidR="00081BDF" w:rsidRPr="00AD0A31" w14:paraId="4419EBC5" w14:textId="77777777" w:rsidTr="00F10F85">
        <w:tc>
          <w:tcPr>
            <w:tcW w:w="8494" w:type="dxa"/>
            <w:tcBorders>
              <w:left w:val="single" w:sz="6" w:space="0" w:color="000000"/>
              <w:right w:val="single" w:sz="6" w:space="0" w:color="000000"/>
            </w:tcBorders>
          </w:tcPr>
          <w:p w14:paraId="67BFCC9F" w14:textId="77777777" w:rsidR="00081BDF" w:rsidRPr="00AD0A31" w:rsidRDefault="00081BDF" w:rsidP="00081BDF">
            <w:pPr>
              <w:numPr>
                <w:ilvl w:val="0"/>
                <w:numId w:val="19"/>
              </w:numPr>
              <w:textAlignment w:val="baseline"/>
              <w:rPr>
                <w:rFonts w:eastAsia="Times New Roman" w:cs="Noto Sans"/>
                <w:sz w:val="18"/>
                <w:szCs w:val="18"/>
                <w:lang w:eastAsia="es-ES"/>
              </w:rPr>
            </w:pPr>
            <w:r>
              <w:rPr>
                <w:rFonts w:eastAsia="Noto Sans" w:cs="Noto Sans"/>
                <w:sz w:val="18"/>
                <w:szCs w:val="18"/>
                <w:lang w:eastAsia="es-ES"/>
              </w:rPr>
              <w:t>E</w:t>
            </w:r>
            <w:r w:rsidRPr="00AD0A31">
              <w:rPr>
                <w:rFonts w:eastAsia="Noto Sans" w:cs="Noto Sans"/>
                <w:sz w:val="18"/>
                <w:szCs w:val="18"/>
                <w:lang w:eastAsia="es-ES"/>
              </w:rPr>
              <w:t>xtreure la informació rellevant necessària per a la resolució d’un problema.</w:t>
            </w:r>
          </w:p>
        </w:tc>
      </w:tr>
      <w:tr w:rsidR="00081BDF" w:rsidRPr="00AD0A31" w14:paraId="313D26EE" w14:textId="77777777" w:rsidTr="00F10F85">
        <w:tc>
          <w:tcPr>
            <w:tcW w:w="8494" w:type="dxa"/>
            <w:tcBorders>
              <w:left w:val="single" w:sz="6" w:space="0" w:color="000000"/>
              <w:right w:val="single" w:sz="6" w:space="0" w:color="000000"/>
            </w:tcBorders>
            <w:shd w:val="clear" w:color="auto" w:fill="E8E8E8" w:themeFill="background2"/>
          </w:tcPr>
          <w:p w14:paraId="3176AFA5"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CA 3.2 Utilitzar adequadament les regles bàsiques de la física i la química, incloent l’ús correcte de diversos sistemes d’unitats, les eines matemàtiques necessàries i les regles de nomenclatura avançades, aconseguint una comunicació efectiva amb tota la comunitat científica.</w:t>
            </w:r>
          </w:p>
        </w:tc>
      </w:tr>
      <w:tr w:rsidR="00081BDF" w:rsidRPr="00AD0A31" w14:paraId="583E7BAF" w14:textId="77777777" w:rsidTr="00F10F85">
        <w:tc>
          <w:tcPr>
            <w:tcW w:w="8494" w:type="dxa"/>
            <w:tcBorders>
              <w:left w:val="single" w:sz="6" w:space="0" w:color="000000"/>
              <w:right w:val="single" w:sz="6" w:space="0" w:color="000000"/>
            </w:tcBorders>
          </w:tcPr>
          <w:p w14:paraId="120B5813" w14:textId="77777777" w:rsidR="00081BDF" w:rsidRPr="00AD0A31" w:rsidRDefault="00081BDF" w:rsidP="00081BDF">
            <w:pPr>
              <w:numPr>
                <w:ilvl w:val="0"/>
                <w:numId w:val="18"/>
              </w:numPr>
              <w:textAlignment w:val="baseline"/>
              <w:rPr>
                <w:rFonts w:eastAsia="Times New Roman" w:cs="Noto Sans"/>
                <w:sz w:val="18"/>
                <w:szCs w:val="18"/>
                <w:lang w:eastAsia="es-ES"/>
              </w:rPr>
            </w:pPr>
            <w:r w:rsidRPr="00AD0A31">
              <w:rPr>
                <w:rFonts w:eastAsia="Noto Sans" w:cs="Noto Sans"/>
                <w:sz w:val="18"/>
                <w:szCs w:val="18"/>
                <w:lang w:eastAsia="es-ES"/>
              </w:rPr>
              <w:t>Utilitzar correctament les regles de nomenclatura de la IUPAC per formular i anomenar els composts aconseguint una bona comunicació amb tota la comunitat científica.</w:t>
            </w:r>
          </w:p>
        </w:tc>
      </w:tr>
      <w:tr w:rsidR="00081BDF" w:rsidRPr="00AD0A31" w14:paraId="781D1EB7" w14:textId="77777777" w:rsidTr="00F10F85">
        <w:tc>
          <w:tcPr>
            <w:tcW w:w="8494" w:type="dxa"/>
            <w:tcBorders>
              <w:left w:val="single" w:sz="6" w:space="0" w:color="000000"/>
              <w:right w:val="single" w:sz="6" w:space="0" w:color="000000"/>
            </w:tcBorders>
          </w:tcPr>
          <w:p w14:paraId="701BDDE9" w14:textId="77777777" w:rsidR="00081BDF" w:rsidRPr="00AD0A31" w:rsidRDefault="00081BDF" w:rsidP="00081BDF">
            <w:pPr>
              <w:numPr>
                <w:ilvl w:val="0"/>
                <w:numId w:val="18"/>
              </w:numPr>
              <w:textAlignment w:val="baseline"/>
              <w:rPr>
                <w:rFonts w:eastAsia="Times New Roman" w:cs="Noto Sans"/>
                <w:sz w:val="18"/>
                <w:szCs w:val="18"/>
                <w:lang w:eastAsia="es-ES"/>
              </w:rPr>
            </w:pPr>
            <w:r w:rsidRPr="00AD0A31">
              <w:rPr>
                <w:rFonts w:eastAsia="Noto Sans" w:cs="Noto Sans"/>
                <w:sz w:val="18"/>
                <w:szCs w:val="18"/>
                <w:lang w:eastAsia="es-ES"/>
              </w:rPr>
              <w:t>Utilitzar de manera adequada les eines matemàtiques, les unitats de mesura, especialment aquelles del Sistema Internacional, tant en la resolució de problemes com en la presentació de resultats.</w:t>
            </w:r>
            <w:bookmarkStart w:id="4" w:name="_Hlk189583533"/>
            <w:bookmarkEnd w:id="4"/>
          </w:p>
        </w:tc>
      </w:tr>
      <w:tr w:rsidR="00081BDF" w:rsidRPr="00AD0A31" w14:paraId="2662B209" w14:textId="77777777" w:rsidTr="00F10F85">
        <w:tc>
          <w:tcPr>
            <w:tcW w:w="8494" w:type="dxa"/>
            <w:tcBorders>
              <w:left w:val="single" w:sz="6" w:space="0" w:color="000000"/>
              <w:right w:val="single" w:sz="6" w:space="0" w:color="000000"/>
            </w:tcBorders>
            <w:shd w:val="clear" w:color="auto" w:fill="E8E8E8" w:themeFill="background2"/>
          </w:tcPr>
          <w:p w14:paraId="1030420D"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CA 3.3 Aplicar amb rigor les normes d’ús dels espais específics de la ciència, com el laboratori de Física i Química, assegurant la salut pròpia i col·lectiva, la conservació sostenible del medi ambient i la cura per les instal·lacions.</w:t>
            </w:r>
          </w:p>
        </w:tc>
      </w:tr>
      <w:tr w:rsidR="00081BDF" w:rsidRPr="00AD0A31" w14:paraId="540D6DE5" w14:textId="77777777" w:rsidTr="00F10F85">
        <w:tc>
          <w:tcPr>
            <w:tcW w:w="8494" w:type="dxa"/>
            <w:tcBorders>
              <w:left w:val="single" w:sz="6" w:space="0" w:color="000000"/>
              <w:right w:val="single" w:sz="6" w:space="0" w:color="000000"/>
            </w:tcBorders>
          </w:tcPr>
          <w:p w14:paraId="3354B76C" w14:textId="77777777" w:rsidR="00081BDF" w:rsidRPr="00AD0A31" w:rsidRDefault="00081BDF" w:rsidP="00081BDF">
            <w:pPr>
              <w:numPr>
                <w:ilvl w:val="0"/>
                <w:numId w:val="17"/>
              </w:numPr>
              <w:textAlignment w:val="baseline"/>
              <w:rPr>
                <w:rFonts w:eastAsia="Times New Roman" w:cs="Noto Sans"/>
                <w:sz w:val="18"/>
                <w:szCs w:val="18"/>
                <w:lang w:eastAsia="es-ES"/>
              </w:rPr>
            </w:pPr>
            <w:r w:rsidRPr="00AD0A31">
              <w:rPr>
                <w:rFonts w:eastAsia="Noto Sans" w:cs="Noto Sans"/>
                <w:sz w:val="18"/>
                <w:szCs w:val="18"/>
                <w:lang w:eastAsia="es-ES"/>
              </w:rPr>
              <w:t>Aplicar de forma rigorosa les normes de seguretat del laboratori, assegurant la salut pròpia i la dels companys.</w:t>
            </w:r>
          </w:p>
        </w:tc>
      </w:tr>
      <w:tr w:rsidR="00081BDF" w:rsidRPr="00AD0A31" w14:paraId="36B5D728" w14:textId="77777777" w:rsidTr="00F10F85">
        <w:tc>
          <w:tcPr>
            <w:tcW w:w="8494" w:type="dxa"/>
            <w:tcBorders>
              <w:left w:val="single" w:sz="6" w:space="0" w:color="000000"/>
              <w:bottom w:val="single" w:sz="6" w:space="0" w:color="000000"/>
              <w:right w:val="single" w:sz="6" w:space="0" w:color="000000"/>
            </w:tcBorders>
          </w:tcPr>
          <w:p w14:paraId="223DC4DB" w14:textId="77777777" w:rsidR="00081BDF" w:rsidRPr="00AD0A31" w:rsidRDefault="00081BDF" w:rsidP="00081BDF">
            <w:pPr>
              <w:numPr>
                <w:ilvl w:val="0"/>
                <w:numId w:val="17"/>
              </w:numPr>
              <w:textAlignment w:val="baseline"/>
              <w:rPr>
                <w:rFonts w:eastAsia="Times New Roman" w:cs="Noto Sans"/>
                <w:sz w:val="18"/>
                <w:szCs w:val="18"/>
                <w:lang w:eastAsia="es-ES"/>
              </w:rPr>
            </w:pPr>
            <w:r w:rsidRPr="00AD0A31">
              <w:rPr>
                <w:rFonts w:eastAsia="Noto Sans" w:cs="Noto Sans"/>
                <w:sz w:val="18"/>
                <w:szCs w:val="18"/>
                <w:lang w:eastAsia="es-ES"/>
              </w:rPr>
              <w:t>Prendre mesures per minimitzar l’impacte ambiental de les pràctiques de laboratori, com ara utilitzar materials sostenibles quan sigui possible, gestionar correctament els residus perillosos, i aplicar mètodes que redueixin la contaminació.</w:t>
            </w:r>
          </w:p>
        </w:tc>
      </w:tr>
    </w:tbl>
    <w:p w14:paraId="790BEBF3" w14:textId="77777777" w:rsidR="00081BDF" w:rsidRPr="00AD0A31" w:rsidRDefault="00081BDF" w:rsidP="00081BDF">
      <w:pPr>
        <w:suppressAutoHyphens/>
        <w:textAlignment w:val="baseline"/>
        <w:rPr>
          <w:rFonts w:eastAsia="Times New Roman" w:cs="Noto Sans"/>
          <w:sz w:val="18"/>
          <w:szCs w:val="18"/>
          <w:lang w:eastAsia="es-ES"/>
        </w:rPr>
      </w:pPr>
    </w:p>
    <w:tbl>
      <w:tblPr>
        <w:tblStyle w:val="Tablaconcuadrcula21"/>
        <w:tblW w:w="8494" w:type="dxa"/>
        <w:tblInd w:w="-2" w:type="dxa"/>
        <w:tblLayout w:type="fixed"/>
        <w:tblCellMar>
          <w:left w:w="7" w:type="dxa"/>
          <w:right w:w="7" w:type="dxa"/>
        </w:tblCellMar>
        <w:tblLook w:val="04A0" w:firstRow="1" w:lastRow="0" w:firstColumn="1" w:lastColumn="0" w:noHBand="0" w:noVBand="1"/>
      </w:tblPr>
      <w:tblGrid>
        <w:gridCol w:w="8494"/>
      </w:tblGrid>
      <w:tr w:rsidR="00081BDF" w:rsidRPr="00AD0A31" w14:paraId="7C89D25C" w14:textId="77777777" w:rsidTr="00F10F85">
        <w:tc>
          <w:tcPr>
            <w:tcW w:w="8494" w:type="dxa"/>
            <w:tcBorders>
              <w:top w:val="single" w:sz="6" w:space="0" w:color="000000"/>
              <w:left w:val="single" w:sz="6" w:space="0" w:color="000000"/>
              <w:right w:val="single" w:sz="6" w:space="0" w:color="000000"/>
            </w:tcBorders>
            <w:shd w:val="clear" w:color="auto" w:fill="D1D1D1" w:themeFill="background2" w:themeFillShade="E6"/>
          </w:tcPr>
          <w:p w14:paraId="5967C1FC"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CE 4 Utilitzar de manera crítica, eficient i segura plataformes digitals i recursos variats, tant per al treball individual com en equip, per fomentar la creativitat, el desenvolupament personal i l’aprenentatge individual i social, mitjançant la consulta d’informació, la creació de materials i la comunicació efectiva en els diferents entorns d’aprenentatge.</w:t>
            </w:r>
          </w:p>
        </w:tc>
      </w:tr>
      <w:tr w:rsidR="00081BDF" w:rsidRPr="00AD0A31" w14:paraId="237458C5" w14:textId="77777777" w:rsidTr="00F10F85">
        <w:tc>
          <w:tcPr>
            <w:tcW w:w="8494" w:type="dxa"/>
            <w:tcBorders>
              <w:left w:val="single" w:sz="6" w:space="0" w:color="000000"/>
              <w:right w:val="single" w:sz="6" w:space="0" w:color="000000"/>
            </w:tcBorders>
            <w:shd w:val="clear" w:color="auto" w:fill="E8E8E8" w:themeFill="background2"/>
          </w:tcPr>
          <w:p w14:paraId="4E581040"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CA 4.1 Utilitzar de manera eficient recursos variats, tradicionals i digitals, millorant l’aprenentatge autònom i la interacció amb altres membres de la comunitat educativa, de manera rigorosa i respectuosa i analitzant críticament les aportacions de cada participant.</w:t>
            </w:r>
          </w:p>
        </w:tc>
      </w:tr>
      <w:tr w:rsidR="00081BDF" w:rsidRPr="00AD0A31" w14:paraId="223D5862" w14:textId="77777777" w:rsidTr="00F10F85">
        <w:tc>
          <w:tcPr>
            <w:tcW w:w="8494" w:type="dxa"/>
            <w:tcBorders>
              <w:left w:val="single" w:sz="6" w:space="0" w:color="000000"/>
              <w:right w:val="single" w:sz="6" w:space="0" w:color="000000"/>
            </w:tcBorders>
          </w:tcPr>
          <w:p w14:paraId="417E3829" w14:textId="77777777" w:rsidR="00081BDF" w:rsidRPr="00AD0A31" w:rsidRDefault="00081BDF" w:rsidP="00081BDF">
            <w:pPr>
              <w:numPr>
                <w:ilvl w:val="0"/>
                <w:numId w:val="20"/>
              </w:numPr>
              <w:textAlignment w:val="baseline"/>
              <w:rPr>
                <w:rFonts w:eastAsia="Times New Roman" w:cs="Noto Sans"/>
                <w:sz w:val="18"/>
                <w:szCs w:val="18"/>
                <w:lang w:eastAsia="es-ES"/>
              </w:rPr>
            </w:pPr>
            <w:r w:rsidRPr="00AD0A31">
              <w:rPr>
                <w:rFonts w:eastAsia="Noto Sans" w:cs="Noto Sans"/>
                <w:sz w:val="18"/>
                <w:szCs w:val="18"/>
                <w:lang w:eastAsia="es-ES"/>
              </w:rPr>
              <w:t>Seleccionar i utilitzar de forma eficient recursos tradicionals i digitals, millorant l’aprenentatge autònom, en equip i la interacció amb altres membres de la comunitat educativa.</w:t>
            </w:r>
          </w:p>
        </w:tc>
      </w:tr>
      <w:tr w:rsidR="00081BDF" w:rsidRPr="00AD0A31" w14:paraId="5D578C14" w14:textId="77777777" w:rsidTr="00F10F85">
        <w:tc>
          <w:tcPr>
            <w:tcW w:w="8494" w:type="dxa"/>
            <w:tcBorders>
              <w:left w:val="single" w:sz="6" w:space="0" w:color="000000"/>
              <w:right w:val="single" w:sz="6" w:space="0" w:color="000000"/>
            </w:tcBorders>
          </w:tcPr>
          <w:p w14:paraId="26747920" w14:textId="77777777" w:rsidR="00081BDF" w:rsidRPr="00AD0A31" w:rsidRDefault="00081BDF" w:rsidP="00081BDF">
            <w:pPr>
              <w:numPr>
                <w:ilvl w:val="0"/>
                <w:numId w:val="20"/>
              </w:numPr>
              <w:textAlignment w:val="baseline"/>
              <w:rPr>
                <w:rFonts w:eastAsia="Times New Roman" w:cs="Noto Sans"/>
                <w:sz w:val="18"/>
                <w:szCs w:val="18"/>
                <w:lang w:eastAsia="es-ES"/>
              </w:rPr>
            </w:pPr>
            <w:r w:rsidRPr="00AD0A31">
              <w:rPr>
                <w:rFonts w:eastAsia="Noto Sans" w:cs="Noto Sans"/>
                <w:sz w:val="18"/>
                <w:szCs w:val="18"/>
                <w:lang w:eastAsia="es-ES"/>
              </w:rPr>
              <w:t>Acceptar i respectar les aportacions de tothom, analitzant-les de forma rigorosa i crítica.</w:t>
            </w:r>
          </w:p>
        </w:tc>
      </w:tr>
      <w:tr w:rsidR="00081BDF" w:rsidRPr="00AD0A31" w14:paraId="29A0444D" w14:textId="77777777" w:rsidTr="00F10F85">
        <w:tc>
          <w:tcPr>
            <w:tcW w:w="8494" w:type="dxa"/>
            <w:tcBorders>
              <w:left w:val="single" w:sz="6" w:space="0" w:color="000000"/>
              <w:right w:val="single" w:sz="6" w:space="0" w:color="000000"/>
            </w:tcBorders>
            <w:shd w:val="clear" w:color="auto" w:fill="E8E8E8" w:themeFill="background2"/>
          </w:tcPr>
          <w:p w14:paraId="02A5B1BD"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CA 4.2 Treballar de manera versàtil amb mitjans variats, tradicionals i digitals, en la consulta d’informació i la creació de continguts, seleccionant i emprant amb criteri les fonts i eines més fiables i rebutjant les menys adequades per a la millora de l’aprenentatge propi i col·lectiu.</w:t>
            </w:r>
          </w:p>
        </w:tc>
      </w:tr>
      <w:tr w:rsidR="00081BDF" w:rsidRPr="00AD0A31" w14:paraId="4DBDDB01" w14:textId="77777777" w:rsidTr="00F10F85">
        <w:tc>
          <w:tcPr>
            <w:tcW w:w="8494" w:type="dxa"/>
            <w:tcBorders>
              <w:left w:val="single" w:sz="6" w:space="0" w:color="000000"/>
              <w:right w:val="single" w:sz="6" w:space="0" w:color="000000"/>
            </w:tcBorders>
          </w:tcPr>
          <w:p w14:paraId="04691100" w14:textId="77777777" w:rsidR="00081BDF" w:rsidRPr="00AD0A31" w:rsidRDefault="00081BDF" w:rsidP="00081BDF">
            <w:pPr>
              <w:numPr>
                <w:ilvl w:val="0"/>
                <w:numId w:val="21"/>
              </w:numPr>
              <w:textAlignment w:val="baseline"/>
              <w:rPr>
                <w:rFonts w:eastAsia="Times New Roman" w:cs="Noto Sans"/>
                <w:sz w:val="18"/>
                <w:szCs w:val="18"/>
                <w:lang w:eastAsia="es-ES"/>
              </w:rPr>
            </w:pPr>
            <w:r w:rsidRPr="00AD0A31">
              <w:rPr>
                <w:rFonts w:eastAsia="Noto Sans" w:cs="Noto Sans"/>
                <w:sz w:val="18"/>
                <w:szCs w:val="18"/>
                <w:lang w:eastAsia="es-ES"/>
              </w:rPr>
              <w:t>Treballar de manera versàtil amb mitjans variats, tradicionals i digitals, en la consulta d’informació i la creació de continguts.</w:t>
            </w:r>
          </w:p>
        </w:tc>
      </w:tr>
      <w:tr w:rsidR="00081BDF" w:rsidRPr="00AD0A31" w14:paraId="7995ACA4" w14:textId="77777777" w:rsidTr="00F10F85">
        <w:tc>
          <w:tcPr>
            <w:tcW w:w="8494" w:type="dxa"/>
            <w:tcBorders>
              <w:left w:val="single" w:sz="6" w:space="0" w:color="000000"/>
              <w:bottom w:val="single" w:sz="6" w:space="0" w:color="000000"/>
              <w:right w:val="single" w:sz="6" w:space="0" w:color="000000"/>
            </w:tcBorders>
          </w:tcPr>
          <w:p w14:paraId="0787A370" w14:textId="77777777" w:rsidR="00081BDF" w:rsidRPr="00AD0A31" w:rsidRDefault="00081BDF" w:rsidP="00081BDF">
            <w:pPr>
              <w:numPr>
                <w:ilvl w:val="0"/>
                <w:numId w:val="21"/>
              </w:numPr>
              <w:textAlignment w:val="baseline"/>
              <w:rPr>
                <w:rFonts w:eastAsia="Times New Roman" w:cs="Noto Sans"/>
                <w:sz w:val="18"/>
                <w:szCs w:val="18"/>
                <w:lang w:eastAsia="es-ES"/>
              </w:rPr>
            </w:pPr>
            <w:r w:rsidRPr="00AD0A31">
              <w:rPr>
                <w:rFonts w:eastAsia="Noto Sans" w:cs="Noto Sans"/>
                <w:sz w:val="18"/>
                <w:szCs w:val="18"/>
                <w:lang w:eastAsia="es-ES"/>
              </w:rPr>
              <w:t>Seleccionar i emprar amb criteri les fonts i eines més fiables i rebutjant les menys adequades per a la millora de l’aprenentatge propi i col·lectiu.</w:t>
            </w:r>
          </w:p>
        </w:tc>
      </w:tr>
    </w:tbl>
    <w:p w14:paraId="7E0D0F2D" w14:textId="77777777" w:rsidR="00081BDF" w:rsidRPr="00AD0A31" w:rsidRDefault="00081BDF" w:rsidP="00081BDF">
      <w:pPr>
        <w:suppressAutoHyphens/>
        <w:textAlignment w:val="baseline"/>
        <w:rPr>
          <w:rFonts w:eastAsia="Times New Roman" w:cs="Noto Sans"/>
          <w:sz w:val="18"/>
          <w:szCs w:val="18"/>
          <w:lang w:eastAsia="es-ES"/>
        </w:rPr>
      </w:pPr>
    </w:p>
    <w:tbl>
      <w:tblPr>
        <w:tblStyle w:val="Tablaconcuadrcula21"/>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2EC429BA" w14:textId="77777777" w:rsidTr="00F10F85">
        <w:tc>
          <w:tcPr>
            <w:tcW w:w="8494" w:type="dxa"/>
            <w:shd w:val="clear" w:color="auto" w:fill="D1D1D1" w:themeFill="background2" w:themeFillShade="E6"/>
          </w:tcPr>
          <w:p w14:paraId="560C3E70" w14:textId="77777777" w:rsidR="00081BDF" w:rsidRPr="00AD0A31" w:rsidRDefault="00081BDF" w:rsidP="00F10F85">
            <w:pPr>
              <w:textAlignment w:val="baseline"/>
              <w:rPr>
                <w:rFonts w:eastAsia="Times New Roman" w:cs="Noto Sans"/>
                <w:b/>
                <w:bCs/>
                <w:sz w:val="18"/>
                <w:szCs w:val="18"/>
                <w:lang w:eastAsia="es-ES"/>
              </w:rPr>
            </w:pPr>
            <w:r w:rsidRPr="00AD0A31">
              <w:rPr>
                <w:rFonts w:eastAsia="Times New Roman" w:cs="Noto Sans"/>
                <w:b/>
                <w:bCs/>
                <w:sz w:val="18"/>
                <w:szCs w:val="18"/>
                <w:lang w:eastAsia="es-ES"/>
              </w:rPr>
              <w:t xml:space="preserve">CE 5 Utilitzar les estratègies pròpies del treball </w:t>
            </w:r>
            <w:proofErr w:type="spellStart"/>
            <w:r w:rsidRPr="00AD0A31">
              <w:rPr>
                <w:rFonts w:eastAsia="Times New Roman" w:cs="Noto Sans"/>
                <w:b/>
                <w:bCs/>
                <w:sz w:val="18"/>
                <w:szCs w:val="18"/>
                <w:lang w:eastAsia="es-ES"/>
              </w:rPr>
              <w:t>col·laboratiu</w:t>
            </w:r>
            <w:proofErr w:type="spellEnd"/>
            <w:r w:rsidRPr="00AD0A31">
              <w:rPr>
                <w:rFonts w:eastAsia="Times New Roman" w:cs="Noto Sans"/>
                <w:b/>
                <w:bCs/>
                <w:sz w:val="18"/>
                <w:szCs w:val="18"/>
                <w:lang w:eastAsia="es-ES"/>
              </w:rPr>
              <w:t xml:space="preserve"> que permetin potenciar el creixement entre iguals com a base emprenedora d’una comunitat científica crítica, ètica i eficient, per comprendre la importància de la ciència en la millora de la societat, les </w:t>
            </w:r>
            <w:r w:rsidRPr="00AD0A31">
              <w:rPr>
                <w:rFonts w:eastAsia="Times New Roman" w:cs="Noto Sans"/>
                <w:b/>
                <w:bCs/>
                <w:sz w:val="18"/>
                <w:szCs w:val="18"/>
                <w:lang w:eastAsia="es-ES"/>
              </w:rPr>
              <w:lastRenderedPageBreak/>
              <w:t>aplicacions i repercussions dels avanços científics, la preservació de la salut i la conservació sostenible del medi ambient.</w:t>
            </w:r>
          </w:p>
        </w:tc>
      </w:tr>
      <w:tr w:rsidR="00081BDF" w:rsidRPr="00AD0A31" w14:paraId="23E3A81F" w14:textId="77777777" w:rsidTr="00F10F85">
        <w:tc>
          <w:tcPr>
            <w:tcW w:w="8494" w:type="dxa"/>
            <w:shd w:val="clear" w:color="auto" w:fill="E8E8E8" w:themeFill="background2"/>
          </w:tcPr>
          <w:p w14:paraId="368192A6"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 xml:space="preserve">CA 5.1 Establir interaccions constructives i </w:t>
            </w:r>
            <w:proofErr w:type="spellStart"/>
            <w:r w:rsidRPr="00AD0A31">
              <w:rPr>
                <w:rFonts w:eastAsia="Times New Roman" w:cs="Noto Sans"/>
                <w:sz w:val="18"/>
                <w:szCs w:val="18"/>
                <w:lang w:eastAsia="es-ES"/>
              </w:rPr>
              <w:t>coeducatives</w:t>
            </w:r>
            <w:proofErr w:type="spellEnd"/>
            <w:r w:rsidRPr="00AD0A31">
              <w:rPr>
                <w:rFonts w:eastAsia="Times New Roman" w:cs="Noto Sans"/>
                <w:sz w:val="18"/>
                <w:szCs w:val="18"/>
                <w:lang w:eastAsia="es-ES"/>
              </w:rPr>
              <w:t xml:space="preserve"> emprenent activitats de cooperació i iniciant l’ús de les estratègies pròpies del treball </w:t>
            </w:r>
            <w:proofErr w:type="spellStart"/>
            <w:r w:rsidRPr="00AD0A31">
              <w:rPr>
                <w:rFonts w:eastAsia="Times New Roman" w:cs="Noto Sans"/>
                <w:sz w:val="18"/>
                <w:szCs w:val="18"/>
                <w:lang w:eastAsia="es-ES"/>
              </w:rPr>
              <w:t>col·laboratiu</w:t>
            </w:r>
            <w:proofErr w:type="spellEnd"/>
            <w:r w:rsidRPr="00AD0A31">
              <w:rPr>
                <w:rFonts w:eastAsia="Times New Roman" w:cs="Noto Sans"/>
                <w:sz w:val="18"/>
                <w:szCs w:val="18"/>
                <w:lang w:eastAsia="es-ES"/>
              </w:rPr>
              <w:t>, com a manera de construir un mitjà de treball eficient en la ciència.</w:t>
            </w:r>
          </w:p>
        </w:tc>
      </w:tr>
      <w:tr w:rsidR="00081BDF" w:rsidRPr="00AD0A31" w14:paraId="21352BD2" w14:textId="77777777" w:rsidTr="00F10F85">
        <w:tc>
          <w:tcPr>
            <w:tcW w:w="8494" w:type="dxa"/>
          </w:tcPr>
          <w:p w14:paraId="6FB5817B" w14:textId="77777777" w:rsidR="00081BDF" w:rsidRPr="00AD0A31" w:rsidRDefault="00081BDF" w:rsidP="00081BDF">
            <w:pPr>
              <w:numPr>
                <w:ilvl w:val="0"/>
                <w:numId w:val="22"/>
              </w:numPr>
              <w:textAlignment w:val="baseline"/>
              <w:rPr>
                <w:rFonts w:eastAsia="Times New Roman" w:cs="Noto Sans"/>
                <w:sz w:val="18"/>
                <w:szCs w:val="18"/>
                <w:lang w:eastAsia="es-ES"/>
              </w:rPr>
            </w:pPr>
            <w:r w:rsidRPr="00AD0A31">
              <w:rPr>
                <w:rFonts w:eastAsia="Times New Roman" w:cs="Noto Sans"/>
                <w:sz w:val="18"/>
                <w:szCs w:val="18"/>
                <w:lang w:eastAsia="es-ES"/>
              </w:rPr>
              <w:t xml:space="preserve">Establir interaccions constructives i </w:t>
            </w:r>
            <w:proofErr w:type="spellStart"/>
            <w:r w:rsidRPr="00AD0A31">
              <w:rPr>
                <w:rFonts w:eastAsia="Times New Roman" w:cs="Noto Sans"/>
                <w:sz w:val="18"/>
                <w:szCs w:val="18"/>
                <w:lang w:eastAsia="es-ES"/>
              </w:rPr>
              <w:t>coeducatives</w:t>
            </w:r>
            <w:proofErr w:type="spellEnd"/>
            <w:r w:rsidRPr="00AD0A31">
              <w:rPr>
                <w:rFonts w:eastAsia="Times New Roman" w:cs="Noto Sans"/>
                <w:sz w:val="18"/>
                <w:szCs w:val="18"/>
                <w:lang w:eastAsia="es-ES"/>
              </w:rPr>
              <w:t xml:space="preserve"> emprenent activitats de cooperació.</w:t>
            </w:r>
          </w:p>
        </w:tc>
      </w:tr>
      <w:tr w:rsidR="00081BDF" w:rsidRPr="00AD0A31" w14:paraId="715A8FC5" w14:textId="77777777" w:rsidTr="00F10F85">
        <w:tc>
          <w:tcPr>
            <w:tcW w:w="8494" w:type="dxa"/>
          </w:tcPr>
          <w:p w14:paraId="0FDECC91" w14:textId="77777777" w:rsidR="00081BDF" w:rsidRPr="00AD0A31" w:rsidRDefault="00081BDF" w:rsidP="00081BDF">
            <w:pPr>
              <w:numPr>
                <w:ilvl w:val="0"/>
                <w:numId w:val="22"/>
              </w:numPr>
              <w:textAlignment w:val="baseline"/>
              <w:rPr>
                <w:rFonts w:eastAsia="Times New Roman" w:cs="Noto Sans"/>
                <w:sz w:val="18"/>
                <w:szCs w:val="18"/>
                <w:lang w:eastAsia="es-ES"/>
              </w:rPr>
            </w:pPr>
            <w:r w:rsidRPr="00AD0A31">
              <w:rPr>
                <w:rFonts w:eastAsia="Times New Roman" w:cs="Noto Sans"/>
                <w:sz w:val="18"/>
                <w:szCs w:val="18"/>
                <w:lang w:eastAsia="es-ES"/>
              </w:rPr>
              <w:t xml:space="preserve">Emprar les estratègies del treball </w:t>
            </w:r>
            <w:proofErr w:type="spellStart"/>
            <w:r w:rsidRPr="00AD0A31">
              <w:rPr>
                <w:rFonts w:eastAsia="Times New Roman" w:cs="Noto Sans"/>
                <w:sz w:val="18"/>
                <w:szCs w:val="18"/>
                <w:lang w:eastAsia="es-ES"/>
              </w:rPr>
              <w:t>col·laboratiu</w:t>
            </w:r>
            <w:proofErr w:type="spellEnd"/>
            <w:r w:rsidRPr="00AD0A31">
              <w:rPr>
                <w:rFonts w:eastAsia="Times New Roman" w:cs="Noto Sans"/>
                <w:sz w:val="18"/>
                <w:szCs w:val="18"/>
                <w:lang w:eastAsia="es-ES"/>
              </w:rPr>
              <w:t xml:space="preserve"> com a manera de construir un mitjà de treball eficient en la ciència.</w:t>
            </w:r>
          </w:p>
        </w:tc>
      </w:tr>
      <w:tr w:rsidR="00081BDF" w:rsidRPr="00AD0A31" w14:paraId="52A3D65E" w14:textId="77777777" w:rsidTr="00F10F85">
        <w:tc>
          <w:tcPr>
            <w:tcW w:w="8494" w:type="dxa"/>
            <w:shd w:val="clear" w:color="auto" w:fill="E8E8E8" w:themeFill="background2"/>
          </w:tcPr>
          <w:p w14:paraId="3A4A6224" w14:textId="77777777" w:rsidR="00081BDF" w:rsidRPr="00AD0A31" w:rsidRDefault="00081BDF"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CA 5.2 Emprendre, de manera autònoma i d’acord amb la metodologia adequada, projectes científics que involucrin </w:t>
            </w:r>
            <w:r w:rsidRPr="00D1164B">
              <w:rPr>
                <w:rFonts w:eastAsia="Times New Roman" w:cs="Noto Sans"/>
                <w:sz w:val="18"/>
                <w:szCs w:val="18"/>
                <w:lang w:eastAsia="es-ES"/>
              </w:rPr>
              <w:t>els alumnes en</w:t>
            </w:r>
            <w:r w:rsidRPr="00AD0A31">
              <w:rPr>
                <w:rFonts w:eastAsia="Times New Roman" w:cs="Noto Sans"/>
                <w:sz w:val="18"/>
                <w:szCs w:val="18"/>
                <w:lang w:eastAsia="es-ES"/>
              </w:rPr>
              <w:t xml:space="preserve"> la millora de la societat i que creïn valor per a l’individu i per a la comunitat.</w:t>
            </w:r>
          </w:p>
        </w:tc>
      </w:tr>
      <w:tr w:rsidR="00081BDF" w:rsidRPr="00AD0A31" w14:paraId="789A4C1A" w14:textId="77777777" w:rsidTr="00F10F85">
        <w:tc>
          <w:tcPr>
            <w:tcW w:w="8494" w:type="dxa"/>
          </w:tcPr>
          <w:p w14:paraId="7263C570" w14:textId="77777777" w:rsidR="00081BDF" w:rsidRPr="00AD0A31" w:rsidRDefault="00081BDF" w:rsidP="00081BDF">
            <w:pPr>
              <w:numPr>
                <w:ilvl w:val="0"/>
                <w:numId w:val="23"/>
              </w:numPr>
              <w:textAlignment w:val="baseline"/>
              <w:rPr>
                <w:rFonts w:eastAsia="Times New Roman" w:cs="Noto Sans"/>
                <w:sz w:val="18"/>
                <w:szCs w:val="18"/>
                <w:lang w:eastAsia="es-ES"/>
              </w:rPr>
            </w:pPr>
            <w:r w:rsidRPr="00AD0A31">
              <w:rPr>
                <w:rFonts w:eastAsia="Times New Roman" w:cs="Noto Sans"/>
                <w:sz w:val="18"/>
                <w:szCs w:val="18"/>
                <w:lang w:eastAsia="es-ES"/>
              </w:rPr>
              <w:t>Emprendre de manera autònoma projectes científics utilitzant la metodologia pròpia de les ciències.</w:t>
            </w:r>
          </w:p>
        </w:tc>
      </w:tr>
      <w:tr w:rsidR="00081BDF" w:rsidRPr="00AD0A31" w14:paraId="3DE538F4" w14:textId="77777777" w:rsidTr="00F10F85">
        <w:tc>
          <w:tcPr>
            <w:tcW w:w="8494" w:type="dxa"/>
          </w:tcPr>
          <w:p w14:paraId="5266695F" w14:textId="77777777" w:rsidR="00081BDF" w:rsidRPr="00AD0A31" w:rsidRDefault="00081BDF" w:rsidP="00081BDF">
            <w:pPr>
              <w:numPr>
                <w:ilvl w:val="0"/>
                <w:numId w:val="23"/>
              </w:numPr>
              <w:textAlignment w:val="baseline"/>
              <w:rPr>
                <w:rFonts w:eastAsia="Times New Roman" w:cs="Noto Sans"/>
                <w:sz w:val="18"/>
                <w:szCs w:val="18"/>
                <w:lang w:eastAsia="es-ES"/>
              </w:rPr>
            </w:pPr>
            <w:r w:rsidRPr="00AD0A31">
              <w:rPr>
                <w:rFonts w:eastAsia="Times New Roman" w:cs="Noto Sans"/>
                <w:sz w:val="18"/>
                <w:szCs w:val="18"/>
                <w:lang w:eastAsia="es-ES"/>
              </w:rPr>
              <w:t>Analitzar l’impacte que aquestes iniciatives tenen en la millora de la societat, la salut o el medi ambient creant valor tant a nivell individual com per a la comunitat.</w:t>
            </w:r>
          </w:p>
        </w:tc>
      </w:tr>
    </w:tbl>
    <w:p w14:paraId="1DC6C182" w14:textId="77777777" w:rsidR="00081BDF" w:rsidRPr="00AD0A31" w:rsidRDefault="00081BDF" w:rsidP="00081BDF">
      <w:pPr>
        <w:suppressAutoHyphens/>
        <w:textAlignment w:val="baseline"/>
        <w:rPr>
          <w:rFonts w:eastAsia="Times New Roman" w:cs="Noto Sans"/>
          <w:sz w:val="18"/>
          <w:szCs w:val="18"/>
          <w:lang w:eastAsia="es-ES"/>
        </w:rPr>
      </w:pPr>
    </w:p>
    <w:tbl>
      <w:tblPr>
        <w:tblStyle w:val="Tablaconcuadrcula21"/>
        <w:tblW w:w="8494" w:type="dxa"/>
        <w:tblInd w:w="-2" w:type="dxa"/>
        <w:tblLayout w:type="fixed"/>
        <w:tblCellMar>
          <w:left w:w="7" w:type="dxa"/>
          <w:right w:w="7" w:type="dxa"/>
        </w:tblCellMar>
        <w:tblLook w:val="04A0" w:firstRow="1" w:lastRow="0" w:firstColumn="1" w:lastColumn="0" w:noHBand="0" w:noVBand="1"/>
      </w:tblPr>
      <w:tblGrid>
        <w:gridCol w:w="8494"/>
      </w:tblGrid>
      <w:tr w:rsidR="00081BDF" w:rsidRPr="00AD0A31" w14:paraId="5BA9ADDE" w14:textId="77777777" w:rsidTr="00F10F85">
        <w:tc>
          <w:tcPr>
            <w:tcW w:w="8494" w:type="dxa"/>
            <w:tcBorders>
              <w:top w:val="single" w:sz="6" w:space="0" w:color="000000"/>
              <w:left w:val="single" w:sz="6" w:space="0" w:color="000000"/>
              <w:right w:val="single" w:sz="6" w:space="0" w:color="000000"/>
            </w:tcBorders>
            <w:shd w:val="clear" w:color="auto" w:fill="D1D1D1" w:themeFill="background2" w:themeFillShade="E6"/>
          </w:tcPr>
          <w:p w14:paraId="6CFA5C09"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CE 6 Comprendre i valorar la ciència com una construcció col·lectiva en continu canvi i evolució, en la qual no sols participen les persones que s’hi dediquen, sinó que també requereix d’una interacció amb la resta de la societat, per obtenir resultats que repercuteixin en l’avanç tecnològic, econòmic, ambiental i social.</w:t>
            </w:r>
          </w:p>
        </w:tc>
      </w:tr>
      <w:tr w:rsidR="00081BDF" w:rsidRPr="00AD0A31" w14:paraId="268DA252" w14:textId="77777777" w:rsidTr="00F10F85">
        <w:tc>
          <w:tcPr>
            <w:tcW w:w="8494" w:type="dxa"/>
            <w:tcBorders>
              <w:left w:val="single" w:sz="6" w:space="0" w:color="000000"/>
              <w:right w:val="single" w:sz="6" w:space="0" w:color="000000"/>
            </w:tcBorders>
            <w:shd w:val="clear" w:color="auto" w:fill="E8E8E8" w:themeFill="background2"/>
          </w:tcPr>
          <w:p w14:paraId="17800D5F"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 xml:space="preserve">CA 6.1 Reconèixer i valorar, a través de l’anàlisi històrica dels avanços científics </w:t>
            </w:r>
            <w:r>
              <w:rPr>
                <w:rFonts w:eastAsia="Noto Sans" w:cs="Noto Sans"/>
                <w:sz w:val="18"/>
                <w:szCs w:val="18"/>
                <w:lang w:eastAsia="es-ES"/>
              </w:rPr>
              <w:t xml:space="preserve">assolits </w:t>
            </w:r>
            <w:r w:rsidRPr="00AD0A31">
              <w:rPr>
                <w:rFonts w:eastAsia="Noto Sans" w:cs="Noto Sans"/>
                <w:sz w:val="18"/>
                <w:szCs w:val="18"/>
                <w:lang w:eastAsia="es-ES"/>
              </w:rPr>
              <w:t>per dones i homes, com també de situacions i contexts actuals (línies de recerca, institucions científiques, etc.), que la ciència és un procés en permanent construcció que té repercussions i implicacions sobre la societat actual.</w:t>
            </w:r>
          </w:p>
        </w:tc>
      </w:tr>
      <w:tr w:rsidR="00081BDF" w:rsidRPr="00AD0A31" w14:paraId="6019343F" w14:textId="77777777" w:rsidTr="00F10F85">
        <w:tc>
          <w:tcPr>
            <w:tcW w:w="8494" w:type="dxa"/>
            <w:tcBorders>
              <w:left w:val="single" w:sz="6" w:space="0" w:color="000000"/>
              <w:right w:val="single" w:sz="6" w:space="0" w:color="000000"/>
            </w:tcBorders>
          </w:tcPr>
          <w:p w14:paraId="2298EF18" w14:textId="77777777" w:rsidR="00081BDF" w:rsidRPr="00AD0A31" w:rsidRDefault="00081BDF" w:rsidP="00081BDF">
            <w:pPr>
              <w:numPr>
                <w:ilvl w:val="0"/>
                <w:numId w:val="25"/>
              </w:numPr>
              <w:textAlignment w:val="baseline"/>
              <w:rPr>
                <w:rFonts w:eastAsia="Times New Roman" w:cs="Noto Sans"/>
                <w:sz w:val="18"/>
                <w:szCs w:val="18"/>
                <w:lang w:eastAsia="es-ES"/>
              </w:rPr>
            </w:pPr>
            <w:r w:rsidRPr="00AD0A31">
              <w:rPr>
                <w:rFonts w:eastAsia="Noto Sans" w:cs="Noto Sans"/>
                <w:sz w:val="18"/>
                <w:szCs w:val="18"/>
                <w:lang w:eastAsia="es-ES"/>
              </w:rPr>
              <w:t>Reconèixer i valorar la importància dels avenços científics al llarg de la història, realitzats tant per dones com per homes, argumentant i sent conscient dels biaixos de gènere en ciències.</w:t>
            </w:r>
          </w:p>
        </w:tc>
      </w:tr>
      <w:tr w:rsidR="00081BDF" w:rsidRPr="00AD0A31" w14:paraId="212E3069" w14:textId="77777777" w:rsidTr="00F10F85">
        <w:tc>
          <w:tcPr>
            <w:tcW w:w="8494" w:type="dxa"/>
            <w:tcBorders>
              <w:left w:val="single" w:sz="6" w:space="0" w:color="000000"/>
              <w:right w:val="single" w:sz="6" w:space="0" w:color="000000"/>
            </w:tcBorders>
          </w:tcPr>
          <w:p w14:paraId="41F64E7F" w14:textId="77777777" w:rsidR="00081BDF" w:rsidRPr="00AD0A31" w:rsidRDefault="00081BDF" w:rsidP="00081BDF">
            <w:pPr>
              <w:numPr>
                <w:ilvl w:val="0"/>
                <w:numId w:val="25"/>
              </w:numPr>
              <w:textAlignment w:val="baseline"/>
              <w:rPr>
                <w:rFonts w:eastAsia="Times New Roman" w:cs="Noto Sans"/>
                <w:sz w:val="18"/>
                <w:szCs w:val="18"/>
                <w:lang w:eastAsia="es-ES"/>
              </w:rPr>
            </w:pPr>
            <w:r w:rsidRPr="00AD0A31">
              <w:rPr>
                <w:rFonts w:eastAsia="Noto Sans" w:cs="Noto Sans"/>
                <w:sz w:val="18"/>
                <w:szCs w:val="18"/>
                <w:lang w:eastAsia="es-ES"/>
              </w:rPr>
              <w:t>Entendre la recerca científica com una tasca col·lectiva, interdisciplinària i en constant evolució valorant les repercussions i implicacions que té sobre la societat actual.</w:t>
            </w:r>
          </w:p>
        </w:tc>
      </w:tr>
      <w:tr w:rsidR="00081BDF" w:rsidRPr="00AD0A31" w14:paraId="26304B35" w14:textId="77777777" w:rsidTr="00F10F85">
        <w:tc>
          <w:tcPr>
            <w:tcW w:w="8494" w:type="dxa"/>
            <w:tcBorders>
              <w:left w:val="single" w:sz="6" w:space="0" w:color="000000"/>
              <w:right w:val="single" w:sz="6" w:space="0" w:color="000000"/>
            </w:tcBorders>
            <w:shd w:val="clear" w:color="auto" w:fill="E8E8E8" w:themeFill="background2"/>
          </w:tcPr>
          <w:p w14:paraId="0403F08F"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sz w:val="18"/>
                <w:szCs w:val="18"/>
                <w:lang w:eastAsia="es-ES"/>
              </w:rPr>
              <w:t>CA 6.2 Detectar les necessitats tecnològiques, ambientals, econòmiques i socials més importants que demanda la societat, entenent la capacitat de la ciència per donar-los solució sostenible a través de la implicació de la ciutadania.</w:t>
            </w:r>
          </w:p>
        </w:tc>
      </w:tr>
      <w:tr w:rsidR="00081BDF" w:rsidRPr="00AD0A31" w14:paraId="1E609F88" w14:textId="77777777" w:rsidTr="00F10F85">
        <w:tc>
          <w:tcPr>
            <w:tcW w:w="8494" w:type="dxa"/>
            <w:tcBorders>
              <w:left w:val="single" w:sz="6" w:space="0" w:color="000000"/>
              <w:bottom w:val="single" w:sz="6" w:space="0" w:color="000000"/>
              <w:right w:val="single" w:sz="6" w:space="0" w:color="000000"/>
            </w:tcBorders>
          </w:tcPr>
          <w:p w14:paraId="25C1FF01" w14:textId="77777777" w:rsidR="00081BDF" w:rsidRPr="00AD0A31" w:rsidRDefault="00081BDF" w:rsidP="00081BDF">
            <w:pPr>
              <w:numPr>
                <w:ilvl w:val="0"/>
                <w:numId w:val="24"/>
              </w:numPr>
              <w:textAlignment w:val="baseline"/>
              <w:rPr>
                <w:rFonts w:eastAsia="Times New Roman" w:cs="Noto Sans"/>
                <w:sz w:val="18"/>
                <w:szCs w:val="18"/>
                <w:lang w:eastAsia="es-ES"/>
              </w:rPr>
            </w:pPr>
            <w:r w:rsidRPr="00AD0A31">
              <w:rPr>
                <w:rFonts w:eastAsia="Noto Sans" w:cs="Noto Sans"/>
                <w:sz w:val="18"/>
                <w:szCs w:val="18"/>
                <w:lang w:eastAsia="es-ES"/>
              </w:rPr>
              <w:t>Identificar les necessitats de la societat (tant tecnològiques, com econòmiques i ambientals) i reconèixer que la ciència, en particular la física i la química, pot millorar i solucionar, contribuint a la sostenibilitat ambiental.</w:t>
            </w:r>
          </w:p>
        </w:tc>
      </w:tr>
    </w:tbl>
    <w:p w14:paraId="7BD4F9E5" w14:textId="77777777" w:rsidR="00081BDF" w:rsidRPr="00AD0A31" w:rsidRDefault="00081BDF" w:rsidP="00081BDF">
      <w:pPr>
        <w:pStyle w:val="paragraph"/>
        <w:spacing w:beforeAutospacing="0" w:afterAutospacing="0"/>
        <w:textAlignment w:val="baseline"/>
        <w:rPr>
          <w:rStyle w:val="eop"/>
          <w:rFonts w:ascii="Noto Sans" w:eastAsiaTheme="majorEastAsia" w:hAnsi="Noto Sans" w:cs="Noto Sans"/>
          <w:sz w:val="18"/>
          <w:szCs w:val="18"/>
          <w:lang w:val="ca-ES"/>
        </w:rPr>
      </w:pPr>
    </w:p>
    <w:p w14:paraId="3483D00F" w14:textId="77777777" w:rsidR="00081BDF" w:rsidRPr="00AD0A31" w:rsidRDefault="00081BDF" w:rsidP="00081BDF">
      <w:pPr>
        <w:pStyle w:val="paragraph"/>
        <w:spacing w:beforeAutospacing="0" w:afterAutospacing="0"/>
        <w:textAlignment w:val="baseline"/>
        <w:rPr>
          <w:rFonts w:ascii="Noto Sans" w:hAnsi="Noto Sans" w:cs="Noto Sans"/>
          <w:b/>
          <w:bC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3FD1B1AE" w14:textId="77777777" w:rsidR="00081BDF" w:rsidRPr="00AD0A31" w:rsidRDefault="00081BDF" w:rsidP="00081BD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A9A3F11" w14:textId="77777777" w:rsidR="00081BDF" w:rsidRPr="00AD0A31" w:rsidRDefault="00081BDF" w:rsidP="00081BDF">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3A726DBB" w14:textId="77777777" w:rsidR="00081BDF" w:rsidRPr="00AD0A31" w:rsidRDefault="00081BDF" w:rsidP="00081BDF">
      <w:pPr>
        <w:suppressAutoHyphens/>
        <w:rPr>
          <w:rFonts w:cs="Noto Sans"/>
          <w:b/>
          <w:bCs/>
          <w:sz w:val="18"/>
          <w:szCs w:val="18"/>
        </w:rPr>
      </w:pPr>
    </w:p>
    <w:tbl>
      <w:tblPr>
        <w:tblStyle w:val="Tablaconcuadrcula22"/>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3A3A8371" w14:textId="77777777" w:rsidTr="00F10F85">
        <w:tc>
          <w:tcPr>
            <w:tcW w:w="8494" w:type="dxa"/>
            <w:shd w:val="clear" w:color="auto" w:fill="D1D1D1" w:themeFill="background2" w:themeFillShade="E6"/>
          </w:tcPr>
          <w:p w14:paraId="52E870C1"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LES DESTRESES CIENTÍFIQUES BÀSIQUES</w:t>
            </w:r>
          </w:p>
        </w:tc>
      </w:tr>
      <w:tr w:rsidR="00081BDF" w:rsidRPr="00AD0A31" w14:paraId="055EC1C6" w14:textId="77777777" w:rsidTr="00F10F85">
        <w:tc>
          <w:tcPr>
            <w:tcW w:w="8494" w:type="dxa"/>
          </w:tcPr>
          <w:p w14:paraId="71D14C08" w14:textId="77777777" w:rsidR="00081BDF" w:rsidRPr="00AD0A31" w:rsidRDefault="00081BDF" w:rsidP="00081BDF">
            <w:pPr>
              <w:numPr>
                <w:ilvl w:val="0"/>
                <w:numId w:val="24"/>
              </w:numPr>
              <w:textAlignment w:val="baseline"/>
              <w:rPr>
                <w:rFonts w:eastAsia="Times New Roman" w:cs="Noto Sans"/>
                <w:sz w:val="18"/>
                <w:szCs w:val="18"/>
                <w:lang w:eastAsia="es-ES"/>
              </w:rPr>
            </w:pPr>
            <w:r w:rsidRPr="00AD0A31">
              <w:rPr>
                <w:rFonts w:eastAsia="Noto Sans" w:cs="Noto Sans"/>
                <w:sz w:val="18"/>
                <w:szCs w:val="18"/>
                <w:lang w:eastAsia="es-ES"/>
              </w:rPr>
              <w:t xml:space="preserve">Treball experimental i projectes de recerca: estratègies en la resolució de problemes i tractament de l’error mitjançant la indagació, la deducció, la cerca d’evidències i el raonament </w:t>
            </w:r>
            <w:proofErr w:type="spellStart"/>
            <w:r w:rsidRPr="00AD0A31">
              <w:rPr>
                <w:rFonts w:eastAsia="Noto Sans" w:cs="Noto Sans"/>
                <w:sz w:val="18"/>
                <w:szCs w:val="18"/>
                <w:lang w:eastAsia="es-ES"/>
              </w:rPr>
              <w:t>logicomatemàtic</w:t>
            </w:r>
            <w:proofErr w:type="spellEnd"/>
            <w:r w:rsidRPr="00AD0A31">
              <w:rPr>
                <w:rFonts w:eastAsia="Noto Sans" w:cs="Noto Sans"/>
                <w:sz w:val="18"/>
                <w:szCs w:val="18"/>
                <w:lang w:eastAsia="es-ES"/>
              </w:rPr>
              <w:t xml:space="preserve">, </w:t>
            </w:r>
            <w:r>
              <w:rPr>
                <w:rFonts w:eastAsia="Noto Sans" w:cs="Noto Sans"/>
                <w:sz w:val="18"/>
                <w:szCs w:val="18"/>
                <w:lang w:eastAsia="es-ES"/>
              </w:rPr>
              <w:t>fent inferències vàlides en</w:t>
            </w:r>
            <w:r w:rsidRPr="00AD0A31">
              <w:rPr>
                <w:rFonts w:eastAsia="Noto Sans" w:cs="Noto Sans"/>
                <w:sz w:val="18"/>
                <w:szCs w:val="18"/>
                <w:lang w:eastAsia="es-ES"/>
              </w:rPr>
              <w:t xml:space="preserve"> observacions</w:t>
            </w:r>
            <w:r>
              <w:rPr>
                <w:rFonts w:eastAsia="Noto Sans" w:cs="Noto Sans"/>
                <w:sz w:val="18"/>
                <w:szCs w:val="18"/>
                <w:lang w:eastAsia="es-ES"/>
              </w:rPr>
              <w:t xml:space="preserve"> i obtenint</w:t>
            </w:r>
            <w:r w:rsidRPr="00AD0A31">
              <w:rPr>
                <w:rFonts w:eastAsia="Noto Sans" w:cs="Noto Sans"/>
                <w:sz w:val="18"/>
                <w:szCs w:val="18"/>
                <w:lang w:eastAsia="es-ES"/>
              </w:rPr>
              <w:t xml:space="preserve"> </w:t>
            </w:r>
            <w:r>
              <w:rPr>
                <w:rFonts w:eastAsia="Noto Sans" w:cs="Noto Sans"/>
                <w:sz w:val="18"/>
                <w:szCs w:val="18"/>
                <w:lang w:eastAsia="es-ES"/>
              </w:rPr>
              <w:t xml:space="preserve">conclusions </w:t>
            </w:r>
            <w:r w:rsidRPr="00AD0A31">
              <w:rPr>
                <w:rFonts w:eastAsia="Noto Sans" w:cs="Noto Sans"/>
                <w:sz w:val="18"/>
                <w:szCs w:val="18"/>
                <w:lang w:eastAsia="es-ES"/>
              </w:rPr>
              <w:t>que vagin més enllà de les condicions experimentals per aplicar-les a nous escenaris.</w:t>
            </w:r>
          </w:p>
        </w:tc>
      </w:tr>
      <w:tr w:rsidR="00081BDF" w:rsidRPr="00AD0A31" w14:paraId="711E1530" w14:textId="77777777" w:rsidTr="00F10F85">
        <w:tc>
          <w:tcPr>
            <w:tcW w:w="8494" w:type="dxa"/>
          </w:tcPr>
          <w:p w14:paraId="1F3C8DF1" w14:textId="77777777" w:rsidR="00081BDF" w:rsidRPr="00AD0A31" w:rsidRDefault="00081BDF" w:rsidP="00081BDF">
            <w:pPr>
              <w:numPr>
                <w:ilvl w:val="0"/>
                <w:numId w:val="24"/>
              </w:numPr>
              <w:textAlignment w:val="baseline"/>
              <w:rPr>
                <w:rFonts w:eastAsia="Times New Roman" w:cs="Noto Sans"/>
                <w:sz w:val="18"/>
                <w:szCs w:val="18"/>
                <w:lang w:eastAsia="es-ES"/>
              </w:rPr>
            </w:pPr>
            <w:r w:rsidRPr="00AD0A31">
              <w:rPr>
                <w:rFonts w:eastAsia="Noto Sans" w:cs="Noto Sans"/>
                <w:sz w:val="18"/>
                <w:szCs w:val="18"/>
                <w:lang w:eastAsia="es-ES"/>
              </w:rPr>
              <w:t xml:space="preserve">Experiments i projectes de recerca per resoldre problemes i comprendre els errors, utilitzant la investigació, la deducció i les proves. Raonaments </w:t>
            </w:r>
            <w:proofErr w:type="spellStart"/>
            <w:r w:rsidRPr="00AD0A31">
              <w:rPr>
                <w:rFonts w:eastAsia="Noto Sans" w:cs="Noto Sans"/>
                <w:sz w:val="18"/>
                <w:szCs w:val="18"/>
                <w:lang w:eastAsia="es-ES"/>
              </w:rPr>
              <w:t>logicomatemàtics</w:t>
            </w:r>
            <w:proofErr w:type="spellEnd"/>
            <w:r w:rsidRPr="00AD0A31">
              <w:rPr>
                <w:rFonts w:eastAsia="Noto Sans" w:cs="Noto Sans"/>
                <w:sz w:val="18"/>
                <w:szCs w:val="18"/>
                <w:lang w:eastAsia="es-ES"/>
              </w:rPr>
              <w:t xml:space="preserve"> per arribar a conclusions i aplicar el que s’ha après a noves situacions.</w:t>
            </w:r>
          </w:p>
        </w:tc>
      </w:tr>
      <w:tr w:rsidR="00081BDF" w:rsidRPr="00AD0A31" w14:paraId="21063928" w14:textId="77777777" w:rsidTr="00F10F85">
        <w:tc>
          <w:tcPr>
            <w:tcW w:w="8494" w:type="dxa"/>
          </w:tcPr>
          <w:p w14:paraId="2A1FCCF2" w14:textId="77777777" w:rsidR="00081BDF" w:rsidRPr="00AD0A31" w:rsidRDefault="00081BDF" w:rsidP="00081BDF">
            <w:pPr>
              <w:numPr>
                <w:ilvl w:val="0"/>
                <w:numId w:val="24"/>
              </w:numPr>
              <w:textAlignment w:val="baseline"/>
              <w:rPr>
                <w:rFonts w:eastAsia="Times New Roman" w:cs="Noto Sans"/>
                <w:sz w:val="18"/>
                <w:szCs w:val="18"/>
                <w:lang w:eastAsia="es-ES"/>
              </w:rPr>
            </w:pPr>
            <w:r w:rsidRPr="00AD0A31">
              <w:rPr>
                <w:rFonts w:eastAsia="Noto Sans" w:cs="Noto Sans"/>
                <w:sz w:val="18"/>
                <w:szCs w:val="18"/>
                <w:lang w:eastAsia="es-ES"/>
              </w:rPr>
              <w:t>Entorns d’aprenentatge: el laboratori o espais virtuals, fent servir materials, substàncies i eines tecnològiques adequades.</w:t>
            </w:r>
          </w:p>
        </w:tc>
      </w:tr>
      <w:tr w:rsidR="00081BDF" w:rsidRPr="00AD0A31" w14:paraId="46271349" w14:textId="77777777" w:rsidTr="00F10F85">
        <w:tc>
          <w:tcPr>
            <w:tcW w:w="8494" w:type="dxa"/>
          </w:tcPr>
          <w:p w14:paraId="06CB73D3" w14:textId="77777777" w:rsidR="00081BDF" w:rsidRPr="00AD0A31" w:rsidRDefault="00081BDF" w:rsidP="00081BDF">
            <w:pPr>
              <w:numPr>
                <w:ilvl w:val="0"/>
                <w:numId w:val="24"/>
              </w:numPr>
              <w:textAlignment w:val="baseline"/>
              <w:rPr>
                <w:rFonts w:eastAsia="Times New Roman" w:cs="Noto Sans"/>
                <w:sz w:val="18"/>
                <w:szCs w:val="18"/>
                <w:lang w:eastAsia="es-ES"/>
              </w:rPr>
            </w:pPr>
            <w:r w:rsidRPr="00AD0A31">
              <w:rPr>
                <w:rFonts w:eastAsia="Noto Sans" w:cs="Noto Sans"/>
                <w:sz w:val="18"/>
                <w:szCs w:val="18"/>
                <w:lang w:eastAsia="es-ES"/>
              </w:rPr>
              <w:t>Normes de seguretat: normes d’ús dels espais de ciència per protegir la salut pròpia i dels altres, la seguretat a les xarxes i el respecte pel medi ambient.</w:t>
            </w:r>
          </w:p>
        </w:tc>
      </w:tr>
      <w:tr w:rsidR="00081BDF" w:rsidRPr="00AD0A31" w14:paraId="133F6151" w14:textId="77777777" w:rsidTr="00F10F85">
        <w:tc>
          <w:tcPr>
            <w:tcW w:w="8494" w:type="dxa"/>
          </w:tcPr>
          <w:p w14:paraId="641BA2BF" w14:textId="77777777" w:rsidR="00081BDF" w:rsidRPr="00AD0A31" w:rsidRDefault="00081BDF" w:rsidP="00081BDF">
            <w:pPr>
              <w:numPr>
                <w:ilvl w:val="0"/>
                <w:numId w:val="24"/>
              </w:numPr>
              <w:textAlignment w:val="baseline"/>
              <w:rPr>
                <w:rFonts w:eastAsia="Times New Roman" w:cs="Noto Sans"/>
                <w:sz w:val="18"/>
                <w:szCs w:val="18"/>
                <w:lang w:eastAsia="es-ES"/>
              </w:rPr>
            </w:pPr>
            <w:r w:rsidRPr="00AD0A31">
              <w:rPr>
                <w:rFonts w:eastAsia="Noto Sans" w:cs="Noto Sans"/>
                <w:sz w:val="18"/>
                <w:szCs w:val="18"/>
                <w:lang w:eastAsia="es-ES"/>
              </w:rPr>
              <w:t>Llenguatge científic: els sistemes d’unitats i els seus símbols, com també eines matemàtiques per a diferents situacions i l’ús de la calculadora.</w:t>
            </w:r>
          </w:p>
        </w:tc>
      </w:tr>
      <w:tr w:rsidR="00081BDF" w:rsidRPr="00AD0A31" w14:paraId="68FA7ADB" w14:textId="77777777" w:rsidTr="00F10F85">
        <w:tc>
          <w:tcPr>
            <w:tcW w:w="8494" w:type="dxa"/>
          </w:tcPr>
          <w:p w14:paraId="0185116F" w14:textId="77777777" w:rsidR="00081BDF" w:rsidRPr="00AD0A31" w:rsidRDefault="00081BDF" w:rsidP="00081BDF">
            <w:pPr>
              <w:numPr>
                <w:ilvl w:val="0"/>
                <w:numId w:val="24"/>
              </w:numPr>
              <w:textAlignment w:val="baseline"/>
              <w:rPr>
                <w:rFonts w:eastAsia="Times New Roman" w:cs="Noto Sans"/>
                <w:sz w:val="18"/>
                <w:szCs w:val="18"/>
                <w:lang w:eastAsia="es-ES"/>
              </w:rPr>
            </w:pPr>
            <w:r w:rsidRPr="00AD0A31">
              <w:rPr>
                <w:rFonts w:eastAsia="Noto Sans" w:cs="Noto Sans"/>
                <w:sz w:val="18"/>
                <w:szCs w:val="18"/>
                <w:lang w:eastAsia="es-ES"/>
              </w:rPr>
              <w:lastRenderedPageBreak/>
              <w:t>Interpretació i producció d’informació en diferents formats: recerca d’informació científica en diferents formats, desenvolupant un criteri propi sobre com la ciència pot millorar la societat.</w:t>
            </w:r>
          </w:p>
        </w:tc>
      </w:tr>
      <w:tr w:rsidR="00081BDF" w:rsidRPr="00AD0A31" w14:paraId="23E1CBE3" w14:textId="77777777" w:rsidTr="00F10F85">
        <w:tc>
          <w:tcPr>
            <w:tcW w:w="8494" w:type="dxa"/>
          </w:tcPr>
          <w:p w14:paraId="6C4811DA" w14:textId="77777777" w:rsidR="00081BDF" w:rsidRPr="00AD0A31" w:rsidRDefault="00081BDF" w:rsidP="00081BDF">
            <w:pPr>
              <w:numPr>
                <w:ilvl w:val="0"/>
                <w:numId w:val="24"/>
              </w:numPr>
              <w:textAlignment w:val="baseline"/>
              <w:rPr>
                <w:rFonts w:eastAsia="Times New Roman" w:cs="Noto Sans"/>
                <w:sz w:val="18"/>
                <w:szCs w:val="18"/>
                <w:lang w:eastAsia="es-ES"/>
              </w:rPr>
            </w:pPr>
            <w:r w:rsidRPr="00AD0A31">
              <w:rPr>
                <w:rFonts w:eastAsia="Noto Sans" w:cs="Noto Sans"/>
                <w:sz w:val="18"/>
                <w:szCs w:val="18"/>
                <w:lang w:eastAsia="es-ES"/>
              </w:rPr>
              <w:t>Valoració de la ciència: reconèixer la importància de la cultura científica i el paper dels científics en els grans avenços de la física i la química per millorar la societat.</w:t>
            </w:r>
            <w:bookmarkStart w:id="5" w:name="_Hlk189583601"/>
            <w:bookmarkEnd w:id="5"/>
          </w:p>
        </w:tc>
      </w:tr>
    </w:tbl>
    <w:p w14:paraId="28578853" w14:textId="77777777" w:rsidR="00081BDF" w:rsidRPr="00AD0A31" w:rsidRDefault="00081BDF" w:rsidP="00081BDF">
      <w:pPr>
        <w:suppressAutoHyphens/>
        <w:rPr>
          <w:rFonts w:cs="Noto Sans"/>
          <w:b/>
          <w:bCs/>
          <w:sz w:val="18"/>
          <w:szCs w:val="18"/>
        </w:rPr>
      </w:pPr>
    </w:p>
    <w:tbl>
      <w:tblPr>
        <w:tblStyle w:val="Tablaconcuadrcula22"/>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77EFD3BA" w14:textId="77777777" w:rsidTr="00F10F85">
        <w:tc>
          <w:tcPr>
            <w:tcW w:w="8494" w:type="dxa"/>
            <w:shd w:val="clear" w:color="auto" w:fill="D1D1D1" w:themeFill="background2" w:themeFillShade="E6"/>
          </w:tcPr>
          <w:p w14:paraId="4115AF38" w14:textId="77777777" w:rsidR="00081BDF" w:rsidRPr="00AD0A31" w:rsidRDefault="00081BDF" w:rsidP="00F10F85">
            <w:pPr>
              <w:textAlignment w:val="baseline"/>
              <w:rPr>
                <w:rFonts w:eastAsia="Times New Roman" w:cs="Noto Sans"/>
                <w:b/>
                <w:bCs/>
                <w:sz w:val="18"/>
                <w:szCs w:val="18"/>
                <w:lang w:eastAsia="es-ES"/>
              </w:rPr>
            </w:pPr>
            <w:r w:rsidRPr="00AD0A31">
              <w:rPr>
                <w:rFonts w:eastAsia="Times New Roman" w:cs="Noto Sans"/>
                <w:b/>
                <w:bCs/>
                <w:sz w:val="18"/>
                <w:szCs w:val="18"/>
                <w:lang w:eastAsia="es-ES"/>
              </w:rPr>
              <w:t>LA MATÈRIA</w:t>
            </w:r>
          </w:p>
        </w:tc>
      </w:tr>
      <w:tr w:rsidR="00081BDF" w:rsidRPr="00AD0A31" w14:paraId="30FA8E0F" w14:textId="77777777" w:rsidTr="00F10F85">
        <w:tc>
          <w:tcPr>
            <w:tcW w:w="8494" w:type="dxa"/>
          </w:tcPr>
          <w:p w14:paraId="469A8559" w14:textId="77777777" w:rsidR="00081BDF" w:rsidRPr="00AD0A31" w:rsidRDefault="00081BDF" w:rsidP="00081BDF">
            <w:pPr>
              <w:numPr>
                <w:ilvl w:val="0"/>
                <w:numId w:val="26"/>
              </w:numPr>
              <w:textAlignment w:val="baseline"/>
              <w:rPr>
                <w:rFonts w:eastAsia="Times New Roman" w:cs="Noto Sans"/>
                <w:sz w:val="18"/>
                <w:szCs w:val="18"/>
                <w:lang w:eastAsia="es-ES"/>
              </w:rPr>
            </w:pPr>
            <w:r w:rsidRPr="00AD0A31">
              <w:rPr>
                <w:rFonts w:eastAsia="Times New Roman" w:cs="Noto Sans"/>
                <w:sz w:val="18"/>
                <w:szCs w:val="18"/>
                <w:lang w:eastAsia="es-ES"/>
              </w:rPr>
              <w:t>Sistemes materials: resolució de problemes de dissolucions (percentatges de massa i volum, massa solut/volum dissolució, molaritat) i de gasos (llei general dels gasos, volum molar), entre altres sistemes materials significatius.</w:t>
            </w:r>
          </w:p>
        </w:tc>
      </w:tr>
      <w:tr w:rsidR="00081BDF" w:rsidRPr="00AD0A31" w14:paraId="0F04999E" w14:textId="77777777" w:rsidTr="00F10F85">
        <w:tc>
          <w:tcPr>
            <w:tcW w:w="8494" w:type="dxa"/>
          </w:tcPr>
          <w:p w14:paraId="1728B06A" w14:textId="77777777" w:rsidR="00081BDF" w:rsidRPr="00AD0A31" w:rsidRDefault="00081BDF" w:rsidP="00081BDF">
            <w:pPr>
              <w:numPr>
                <w:ilvl w:val="0"/>
                <w:numId w:val="26"/>
              </w:numPr>
              <w:textAlignment w:val="baseline"/>
              <w:rPr>
                <w:rFonts w:eastAsia="Times New Roman" w:cs="Noto Sans"/>
                <w:sz w:val="18"/>
                <w:szCs w:val="18"/>
                <w:lang w:eastAsia="es-ES"/>
              </w:rPr>
            </w:pPr>
            <w:r w:rsidRPr="00AD0A31">
              <w:rPr>
                <w:rFonts w:eastAsia="Times New Roman" w:cs="Noto Sans"/>
                <w:sz w:val="18"/>
                <w:szCs w:val="18"/>
                <w:lang w:eastAsia="es-ES"/>
              </w:rPr>
              <w:t>Models atòmics: desenvolupament històric dels principals models establint la seva relació amb els avenços de la ciència i descripció de l’estructura de l’àtom, ions i isòtops.</w:t>
            </w:r>
          </w:p>
        </w:tc>
      </w:tr>
      <w:tr w:rsidR="00081BDF" w:rsidRPr="00AD0A31" w14:paraId="36612B16" w14:textId="77777777" w:rsidTr="00F10F85">
        <w:tc>
          <w:tcPr>
            <w:tcW w:w="8494" w:type="dxa"/>
          </w:tcPr>
          <w:p w14:paraId="3E860456" w14:textId="77777777" w:rsidR="00081BDF" w:rsidRPr="00AD0A31" w:rsidRDefault="00081BDF" w:rsidP="00081BDF">
            <w:pPr>
              <w:numPr>
                <w:ilvl w:val="0"/>
                <w:numId w:val="26"/>
              </w:numPr>
              <w:textAlignment w:val="baseline"/>
              <w:rPr>
                <w:rFonts w:eastAsia="Times New Roman" w:cs="Noto Sans"/>
                <w:sz w:val="18"/>
                <w:szCs w:val="18"/>
                <w:lang w:eastAsia="es-ES"/>
              </w:rPr>
            </w:pPr>
            <w:r w:rsidRPr="00AD0A31">
              <w:rPr>
                <w:rFonts w:eastAsia="Times New Roman" w:cs="Noto Sans"/>
                <w:sz w:val="18"/>
                <w:szCs w:val="18"/>
                <w:lang w:eastAsia="es-ES"/>
              </w:rPr>
              <w:t>Estructura electrònica dels àtoms: configuració electrònica d’un àtom i la relació amb la seva posició a la taula periòdica i amb les seves propietats fisicoquímiques.</w:t>
            </w:r>
          </w:p>
        </w:tc>
      </w:tr>
      <w:tr w:rsidR="00081BDF" w:rsidRPr="00AD0A31" w14:paraId="5B0A801C" w14:textId="77777777" w:rsidTr="00F10F85">
        <w:tc>
          <w:tcPr>
            <w:tcW w:w="8494" w:type="dxa"/>
          </w:tcPr>
          <w:p w14:paraId="48BECEA6" w14:textId="77777777" w:rsidR="00081BDF" w:rsidRPr="00AD0A31" w:rsidRDefault="00081BDF" w:rsidP="00081BDF">
            <w:pPr>
              <w:numPr>
                <w:ilvl w:val="0"/>
                <w:numId w:val="26"/>
              </w:numPr>
              <w:textAlignment w:val="baseline"/>
              <w:rPr>
                <w:rFonts w:eastAsia="Times New Roman" w:cs="Noto Sans"/>
                <w:sz w:val="18"/>
                <w:szCs w:val="18"/>
                <w:lang w:eastAsia="es-ES"/>
              </w:rPr>
            </w:pPr>
            <w:r w:rsidRPr="00AD0A31">
              <w:rPr>
                <w:rFonts w:eastAsia="Times New Roman" w:cs="Noto Sans"/>
                <w:sz w:val="18"/>
                <w:szCs w:val="18"/>
                <w:lang w:eastAsia="es-ES"/>
              </w:rPr>
              <w:t>Composts químics: formació, enllaç iònic i covalent (estructura de Lewis), propietats físiques i químiques i valoració de la seva utilitat i importància.</w:t>
            </w:r>
          </w:p>
        </w:tc>
      </w:tr>
      <w:tr w:rsidR="00081BDF" w:rsidRPr="00AD0A31" w14:paraId="33498653" w14:textId="77777777" w:rsidTr="00F10F85">
        <w:tc>
          <w:tcPr>
            <w:tcW w:w="8494" w:type="dxa"/>
          </w:tcPr>
          <w:p w14:paraId="3CE188CA" w14:textId="77777777" w:rsidR="00081BDF" w:rsidRPr="00AD0A31" w:rsidRDefault="00081BDF" w:rsidP="00081BDF">
            <w:pPr>
              <w:numPr>
                <w:ilvl w:val="0"/>
                <w:numId w:val="26"/>
              </w:numPr>
              <w:textAlignment w:val="baseline"/>
              <w:rPr>
                <w:rFonts w:eastAsia="Times New Roman" w:cs="Noto Sans"/>
                <w:sz w:val="18"/>
                <w:szCs w:val="18"/>
                <w:lang w:eastAsia="es-ES"/>
              </w:rPr>
            </w:pPr>
            <w:r w:rsidRPr="00AD0A31">
              <w:rPr>
                <w:rFonts w:eastAsia="Times New Roman" w:cs="Noto Sans"/>
                <w:sz w:val="18"/>
                <w:szCs w:val="18"/>
                <w:lang w:eastAsia="es-ES"/>
              </w:rPr>
              <w:t>Quantificació de la quantitat de matèria: càlcul de la quantitat de substància, nombre de mols de sistemes materials de diferent naturalesa manejant amb desimboltura les diferents formes de mesura i expressió en l’entorn científic.</w:t>
            </w:r>
          </w:p>
        </w:tc>
      </w:tr>
      <w:tr w:rsidR="00081BDF" w:rsidRPr="00AD0A31" w14:paraId="389ED6F1" w14:textId="77777777" w:rsidTr="00F10F85">
        <w:tc>
          <w:tcPr>
            <w:tcW w:w="8494" w:type="dxa"/>
          </w:tcPr>
          <w:p w14:paraId="26B2E8EF" w14:textId="77777777" w:rsidR="00081BDF" w:rsidRPr="00AD0A31" w:rsidRDefault="00081BDF" w:rsidP="00081BDF">
            <w:pPr>
              <w:numPr>
                <w:ilvl w:val="0"/>
                <w:numId w:val="26"/>
              </w:numPr>
              <w:textAlignment w:val="baseline"/>
              <w:rPr>
                <w:rFonts w:eastAsia="Times New Roman" w:cs="Noto Sans"/>
                <w:sz w:val="18"/>
                <w:szCs w:val="18"/>
                <w:lang w:eastAsia="es-ES"/>
              </w:rPr>
            </w:pPr>
            <w:r w:rsidRPr="00AD0A31">
              <w:rPr>
                <w:rFonts w:eastAsia="Times New Roman" w:cs="Noto Sans"/>
                <w:sz w:val="18"/>
                <w:szCs w:val="18"/>
                <w:lang w:eastAsia="es-ES"/>
              </w:rPr>
              <w:t xml:space="preserve">Nomenclatura inorgànica: denominació de substàncies simples, ions i composts químics binaris i ternaris (hidròxids, oxoàcids i </w:t>
            </w:r>
            <w:proofErr w:type="spellStart"/>
            <w:r w:rsidRPr="00AD0A31">
              <w:rPr>
                <w:rFonts w:eastAsia="Times New Roman" w:cs="Noto Sans"/>
                <w:sz w:val="18"/>
                <w:szCs w:val="18"/>
                <w:lang w:eastAsia="es-ES"/>
              </w:rPr>
              <w:t>oxosals</w:t>
            </w:r>
            <w:proofErr w:type="spellEnd"/>
            <w:r w:rsidRPr="00AD0A31">
              <w:rPr>
                <w:rFonts w:eastAsia="Times New Roman" w:cs="Noto Sans"/>
                <w:sz w:val="18"/>
                <w:szCs w:val="18"/>
                <w:lang w:eastAsia="es-ES"/>
              </w:rPr>
              <w:t>) d’acord amb les normes de la IUPAC.</w:t>
            </w:r>
          </w:p>
        </w:tc>
      </w:tr>
      <w:tr w:rsidR="00081BDF" w:rsidRPr="00AD0A31" w14:paraId="20D98ACF" w14:textId="77777777" w:rsidTr="00F10F85">
        <w:tc>
          <w:tcPr>
            <w:tcW w:w="8494" w:type="dxa"/>
          </w:tcPr>
          <w:p w14:paraId="40A8A548" w14:textId="77777777" w:rsidR="00081BDF" w:rsidRPr="00AD0A31" w:rsidRDefault="00081BDF" w:rsidP="00081BDF">
            <w:pPr>
              <w:numPr>
                <w:ilvl w:val="0"/>
                <w:numId w:val="26"/>
              </w:numPr>
              <w:textAlignment w:val="baseline"/>
              <w:rPr>
                <w:rFonts w:eastAsia="Times New Roman" w:cs="Noto Sans"/>
                <w:sz w:val="18"/>
                <w:szCs w:val="18"/>
                <w:lang w:eastAsia="es-ES"/>
              </w:rPr>
            </w:pPr>
            <w:r w:rsidRPr="00AD0A31">
              <w:rPr>
                <w:rFonts w:eastAsia="Times New Roman" w:cs="Noto Sans"/>
                <w:sz w:val="18"/>
                <w:szCs w:val="18"/>
                <w:lang w:eastAsia="es-ES"/>
              </w:rPr>
              <w:t>Introducció a la nomenclatura orgànica: denominació de composts orgànics senzills a partir de les normes de la IUPAC.</w:t>
            </w:r>
          </w:p>
        </w:tc>
      </w:tr>
    </w:tbl>
    <w:p w14:paraId="54AEDDE5" w14:textId="77777777" w:rsidR="00081BDF" w:rsidRPr="00AD0A31" w:rsidRDefault="00081BDF" w:rsidP="00081BDF">
      <w:pPr>
        <w:suppressAutoHyphens/>
        <w:rPr>
          <w:rFonts w:cs="Noto Sans"/>
          <w:b/>
          <w:bCs/>
          <w:sz w:val="18"/>
          <w:szCs w:val="18"/>
        </w:rPr>
      </w:pPr>
    </w:p>
    <w:tbl>
      <w:tblPr>
        <w:tblStyle w:val="Tablaconcuadrcula22"/>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7876C100" w14:textId="77777777" w:rsidTr="00F10F85">
        <w:tc>
          <w:tcPr>
            <w:tcW w:w="8494" w:type="dxa"/>
            <w:shd w:val="clear" w:color="auto" w:fill="D1D1D1" w:themeFill="background2" w:themeFillShade="E6"/>
          </w:tcPr>
          <w:p w14:paraId="53838AF5" w14:textId="77777777" w:rsidR="00081BDF" w:rsidRPr="00AD0A31" w:rsidRDefault="00081BDF" w:rsidP="00F10F85">
            <w:pPr>
              <w:textAlignment w:val="baseline"/>
              <w:rPr>
                <w:rFonts w:eastAsia="Times New Roman" w:cs="Noto Sans"/>
                <w:b/>
                <w:bCs/>
                <w:sz w:val="18"/>
                <w:szCs w:val="18"/>
                <w:lang w:eastAsia="es-ES"/>
              </w:rPr>
            </w:pPr>
            <w:r w:rsidRPr="00AD0A31">
              <w:rPr>
                <w:rFonts w:eastAsia="Times New Roman" w:cs="Noto Sans"/>
                <w:b/>
                <w:bCs/>
                <w:sz w:val="18"/>
                <w:szCs w:val="18"/>
                <w:lang w:eastAsia="es-ES"/>
              </w:rPr>
              <w:t>L’ENERGIA</w:t>
            </w:r>
          </w:p>
        </w:tc>
      </w:tr>
      <w:tr w:rsidR="00081BDF" w:rsidRPr="00AD0A31" w14:paraId="1E349DE1" w14:textId="77777777" w:rsidTr="00F10F85">
        <w:tc>
          <w:tcPr>
            <w:tcW w:w="8494" w:type="dxa"/>
          </w:tcPr>
          <w:p w14:paraId="7ED721B2" w14:textId="77777777" w:rsidR="00081BDF" w:rsidRPr="00AD0A31" w:rsidRDefault="00081BDF" w:rsidP="00081BDF">
            <w:pPr>
              <w:numPr>
                <w:ilvl w:val="0"/>
                <w:numId w:val="27"/>
              </w:numPr>
              <w:textAlignment w:val="baseline"/>
              <w:rPr>
                <w:rFonts w:eastAsia="Times New Roman" w:cs="Noto Sans"/>
                <w:sz w:val="18"/>
                <w:szCs w:val="18"/>
                <w:lang w:eastAsia="es-ES"/>
              </w:rPr>
            </w:pPr>
            <w:r w:rsidRPr="00AD0A31">
              <w:rPr>
                <w:rFonts w:eastAsia="Times New Roman" w:cs="Noto Sans"/>
                <w:sz w:val="18"/>
                <w:szCs w:val="18"/>
                <w:lang w:eastAsia="es-ES"/>
              </w:rPr>
              <w:t>Energia: formulació i comprovació d’hipòtesis sobre diferents formes i aplicacions de l’energia, basant-se en les seves propietats i el principi de conservació de l’energia mecànica. Utilització d’aquestes idees per resoldre problemes en situacions quotidianes.</w:t>
            </w:r>
          </w:p>
        </w:tc>
      </w:tr>
      <w:tr w:rsidR="00081BDF" w:rsidRPr="00AD0A31" w14:paraId="1539838C" w14:textId="77777777" w:rsidTr="00F10F85">
        <w:tc>
          <w:tcPr>
            <w:tcW w:w="8494" w:type="dxa"/>
          </w:tcPr>
          <w:p w14:paraId="63999016" w14:textId="77777777" w:rsidR="00081BDF" w:rsidRPr="00AD0A31" w:rsidRDefault="00081BDF" w:rsidP="00081BDF">
            <w:pPr>
              <w:numPr>
                <w:ilvl w:val="0"/>
                <w:numId w:val="27"/>
              </w:numPr>
              <w:textAlignment w:val="baseline"/>
              <w:rPr>
                <w:rFonts w:eastAsia="Times New Roman" w:cs="Noto Sans"/>
                <w:sz w:val="18"/>
                <w:szCs w:val="18"/>
                <w:lang w:eastAsia="es-ES"/>
              </w:rPr>
            </w:pPr>
            <w:r w:rsidRPr="00AD0A31">
              <w:rPr>
                <w:rFonts w:eastAsia="Times New Roman" w:cs="Noto Sans"/>
                <w:sz w:val="18"/>
                <w:szCs w:val="18"/>
                <w:lang w:eastAsia="es-ES"/>
              </w:rPr>
              <w:t>Transferència d’energia: el treball i la calor com a transferència d’energia entre sistemes relacionats amb forces o diferències de temperatura. La llum i el so com a ones que transfereixen energia.</w:t>
            </w:r>
          </w:p>
        </w:tc>
      </w:tr>
      <w:tr w:rsidR="00081BDF" w:rsidRPr="00AD0A31" w14:paraId="5331041A" w14:textId="77777777" w:rsidTr="00F10F85">
        <w:tc>
          <w:tcPr>
            <w:tcW w:w="8494" w:type="dxa"/>
          </w:tcPr>
          <w:p w14:paraId="5A784662" w14:textId="77777777" w:rsidR="00081BDF" w:rsidRPr="00AD0A31" w:rsidRDefault="00081BDF" w:rsidP="00081BDF">
            <w:pPr>
              <w:numPr>
                <w:ilvl w:val="0"/>
                <w:numId w:val="27"/>
              </w:numPr>
              <w:textAlignment w:val="baseline"/>
              <w:rPr>
                <w:rFonts w:eastAsia="Times New Roman" w:cs="Noto Sans"/>
                <w:sz w:val="18"/>
                <w:szCs w:val="18"/>
                <w:lang w:eastAsia="es-ES"/>
              </w:rPr>
            </w:pPr>
            <w:r w:rsidRPr="00AD0A31">
              <w:rPr>
                <w:rFonts w:eastAsia="Times New Roman" w:cs="Noto Sans"/>
                <w:sz w:val="18"/>
                <w:szCs w:val="18"/>
                <w:lang w:eastAsia="es-ES"/>
              </w:rPr>
              <w:t>Energia en el nostre món: estimació de l’energia que es consumeix en la vida diària mitjançant la recerca d’informació, l’experimentació i el raonament, entendre la importància de l’energia a la societat, com es produeix i la necessitat de fer-ne un ús responsable i sostenible.</w:t>
            </w:r>
          </w:p>
        </w:tc>
      </w:tr>
    </w:tbl>
    <w:p w14:paraId="1A7745DF" w14:textId="77777777" w:rsidR="00081BDF" w:rsidRPr="00AD0A31" w:rsidRDefault="00081BDF" w:rsidP="00081BDF">
      <w:pPr>
        <w:suppressAutoHyphens/>
        <w:rPr>
          <w:rFonts w:cs="Noto Sans"/>
          <w:b/>
          <w:bCs/>
          <w:sz w:val="18"/>
          <w:szCs w:val="18"/>
        </w:rPr>
      </w:pPr>
    </w:p>
    <w:tbl>
      <w:tblPr>
        <w:tblStyle w:val="Tablaconcuadrcula22"/>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22F64B14" w14:textId="77777777" w:rsidTr="00F10F85">
        <w:tc>
          <w:tcPr>
            <w:tcW w:w="8494" w:type="dxa"/>
            <w:shd w:val="clear" w:color="auto" w:fill="D1D1D1" w:themeFill="background2" w:themeFillShade="E6"/>
          </w:tcPr>
          <w:p w14:paraId="6CC0291E" w14:textId="77777777" w:rsidR="00081BDF" w:rsidRPr="00AD0A31" w:rsidRDefault="00081BDF" w:rsidP="00F10F85">
            <w:pPr>
              <w:textAlignment w:val="baseline"/>
              <w:rPr>
                <w:rFonts w:eastAsia="Times New Roman" w:cs="Noto Sans"/>
                <w:b/>
                <w:bCs/>
                <w:sz w:val="18"/>
                <w:szCs w:val="18"/>
                <w:lang w:eastAsia="es-ES"/>
              </w:rPr>
            </w:pPr>
            <w:r w:rsidRPr="00AD0A31">
              <w:rPr>
                <w:rFonts w:eastAsia="Times New Roman" w:cs="Noto Sans"/>
                <w:b/>
                <w:bCs/>
                <w:sz w:val="18"/>
                <w:szCs w:val="18"/>
                <w:lang w:eastAsia="es-ES"/>
              </w:rPr>
              <w:t>LA INTERACCIÓ</w:t>
            </w:r>
          </w:p>
        </w:tc>
      </w:tr>
      <w:tr w:rsidR="00081BDF" w:rsidRPr="00AD0A31" w14:paraId="02BB0FAE" w14:textId="77777777" w:rsidTr="00F10F85">
        <w:tc>
          <w:tcPr>
            <w:tcW w:w="8494" w:type="dxa"/>
          </w:tcPr>
          <w:p w14:paraId="5DAAF663" w14:textId="77777777" w:rsidR="00081BDF" w:rsidRPr="00AD0A31" w:rsidRDefault="00081BDF" w:rsidP="00081BDF">
            <w:pPr>
              <w:numPr>
                <w:ilvl w:val="0"/>
                <w:numId w:val="28"/>
              </w:numPr>
              <w:textAlignment w:val="baseline"/>
              <w:rPr>
                <w:rFonts w:eastAsia="Times New Roman" w:cs="Noto Sans"/>
                <w:sz w:val="18"/>
                <w:szCs w:val="18"/>
                <w:lang w:eastAsia="es-ES"/>
              </w:rPr>
            </w:pPr>
            <w:r w:rsidRPr="00AD0A31">
              <w:rPr>
                <w:rFonts w:eastAsia="Times New Roman" w:cs="Noto Sans"/>
                <w:sz w:val="18"/>
                <w:szCs w:val="18"/>
                <w:lang w:eastAsia="es-ES"/>
              </w:rPr>
              <w:t>Moviment i forces: predicció i comprovació mitjançant experiments i càlculs numèrics sobre les equacions i gràfiques que descriuen el moviment d’objectes (MRU, MRUA, MCU), relacionant-ho amb situacions del dia a dia.</w:t>
            </w:r>
          </w:p>
        </w:tc>
      </w:tr>
      <w:tr w:rsidR="00081BDF" w:rsidRPr="00AD0A31" w14:paraId="2B75D0E3" w14:textId="77777777" w:rsidTr="00F10F85">
        <w:tc>
          <w:tcPr>
            <w:tcW w:w="8494" w:type="dxa"/>
          </w:tcPr>
          <w:p w14:paraId="5D554646" w14:textId="77777777" w:rsidR="00081BDF" w:rsidRPr="00AD0A31" w:rsidRDefault="00081BDF" w:rsidP="00081BDF">
            <w:pPr>
              <w:numPr>
                <w:ilvl w:val="0"/>
                <w:numId w:val="28"/>
              </w:numPr>
              <w:textAlignment w:val="baseline"/>
              <w:rPr>
                <w:rFonts w:eastAsia="Times New Roman" w:cs="Noto Sans"/>
                <w:sz w:val="18"/>
                <w:szCs w:val="18"/>
                <w:lang w:eastAsia="es-ES"/>
              </w:rPr>
            </w:pPr>
            <w:r w:rsidRPr="00AD0A31">
              <w:rPr>
                <w:rFonts w:eastAsia="Times New Roman" w:cs="Noto Sans"/>
                <w:sz w:val="18"/>
                <w:szCs w:val="18"/>
                <w:lang w:eastAsia="es-ES"/>
              </w:rPr>
              <w:t>Força: la força com un agent que causa canvis en els cossos</w:t>
            </w:r>
            <w:r>
              <w:rPr>
                <w:rFonts w:eastAsia="Times New Roman" w:cs="Noto Sans"/>
                <w:sz w:val="18"/>
                <w:szCs w:val="18"/>
                <w:lang w:eastAsia="es-ES"/>
              </w:rPr>
              <w:t>, principi fonamental de la Física i com s’aplica</w:t>
            </w:r>
            <w:r w:rsidRPr="00AD0A31">
              <w:rPr>
                <w:rFonts w:eastAsia="Times New Roman" w:cs="Noto Sans"/>
                <w:sz w:val="18"/>
                <w:szCs w:val="18"/>
                <w:lang w:eastAsia="es-ES"/>
              </w:rPr>
              <w:t xml:space="preserve"> en altres camps com </w:t>
            </w:r>
            <w:r>
              <w:rPr>
                <w:rFonts w:eastAsia="Times New Roman" w:cs="Noto Sans"/>
                <w:sz w:val="18"/>
                <w:szCs w:val="18"/>
                <w:lang w:eastAsia="es-ES"/>
              </w:rPr>
              <w:t xml:space="preserve">el disseny, </w:t>
            </w:r>
            <w:r w:rsidRPr="00AD0A31">
              <w:rPr>
                <w:rFonts w:eastAsia="Times New Roman" w:cs="Noto Sans"/>
                <w:sz w:val="18"/>
                <w:szCs w:val="18"/>
                <w:lang w:eastAsia="es-ES"/>
              </w:rPr>
              <w:t>l’enginyeria, la salut o l’esport.</w:t>
            </w:r>
          </w:p>
        </w:tc>
      </w:tr>
      <w:tr w:rsidR="00081BDF" w:rsidRPr="00AD0A31" w14:paraId="377FF666" w14:textId="77777777" w:rsidTr="00F10F85">
        <w:tc>
          <w:tcPr>
            <w:tcW w:w="8494" w:type="dxa"/>
          </w:tcPr>
          <w:p w14:paraId="61DB5CB2" w14:textId="77777777" w:rsidR="00081BDF" w:rsidRPr="00AD0A31" w:rsidRDefault="00081BDF" w:rsidP="00081BDF">
            <w:pPr>
              <w:numPr>
                <w:ilvl w:val="0"/>
                <w:numId w:val="28"/>
              </w:numPr>
              <w:textAlignment w:val="baseline"/>
              <w:rPr>
                <w:rFonts w:eastAsia="Times New Roman" w:cs="Noto Sans"/>
                <w:sz w:val="18"/>
                <w:szCs w:val="18"/>
                <w:lang w:eastAsia="es-ES"/>
              </w:rPr>
            </w:pPr>
            <w:r w:rsidRPr="00AD0A31">
              <w:rPr>
                <w:rFonts w:eastAsia="Times New Roman" w:cs="Noto Sans"/>
                <w:sz w:val="18"/>
                <w:szCs w:val="18"/>
                <w:lang w:eastAsia="es-ES"/>
              </w:rPr>
              <w:t>Caràcter vectorial de les forces: operacions bàsiques amb vectors per fer càlculs amb forces i aplicar-ho a problemes on els objectes estan sotmesos a diverses forces, destacant-ne la importància en situacions quotidianes.</w:t>
            </w:r>
          </w:p>
        </w:tc>
      </w:tr>
      <w:tr w:rsidR="00081BDF" w:rsidRPr="00AD0A31" w14:paraId="38DFB379" w14:textId="77777777" w:rsidTr="00F10F85">
        <w:tc>
          <w:tcPr>
            <w:tcW w:w="8494" w:type="dxa"/>
          </w:tcPr>
          <w:p w14:paraId="431C89CF" w14:textId="77777777" w:rsidR="00081BDF" w:rsidRPr="00AD0A31" w:rsidRDefault="00081BDF" w:rsidP="00081BDF">
            <w:pPr>
              <w:numPr>
                <w:ilvl w:val="0"/>
                <w:numId w:val="28"/>
              </w:numPr>
              <w:textAlignment w:val="baseline"/>
              <w:rPr>
                <w:rFonts w:eastAsia="Times New Roman" w:cs="Noto Sans"/>
                <w:sz w:val="18"/>
                <w:szCs w:val="18"/>
                <w:lang w:eastAsia="es-ES"/>
              </w:rPr>
            </w:pPr>
            <w:r w:rsidRPr="00AD0A31">
              <w:rPr>
                <w:rFonts w:eastAsia="Times New Roman" w:cs="Noto Sans"/>
                <w:sz w:val="18"/>
                <w:szCs w:val="18"/>
                <w:lang w:eastAsia="es-ES"/>
              </w:rPr>
              <w:t xml:space="preserve">Principals tipus de forces: forces comunes com el pes, la normal, el fregament, la tensió o l’empenta, i com </w:t>
            </w:r>
            <w:r>
              <w:rPr>
                <w:rFonts w:eastAsia="Times New Roman" w:cs="Noto Sans"/>
                <w:sz w:val="18"/>
                <w:szCs w:val="18"/>
                <w:lang w:eastAsia="es-ES"/>
              </w:rPr>
              <w:t xml:space="preserve">aquestes </w:t>
            </w:r>
            <w:r w:rsidRPr="00AD0A31">
              <w:rPr>
                <w:rFonts w:eastAsia="Times New Roman" w:cs="Noto Sans"/>
                <w:sz w:val="18"/>
                <w:szCs w:val="18"/>
                <w:lang w:eastAsia="es-ES"/>
              </w:rPr>
              <w:t>actuen en diferents situacions i escenaris.</w:t>
            </w:r>
          </w:p>
        </w:tc>
      </w:tr>
      <w:tr w:rsidR="00081BDF" w:rsidRPr="00AD0A31" w14:paraId="6BA6F033" w14:textId="77777777" w:rsidTr="00F10F85">
        <w:tc>
          <w:tcPr>
            <w:tcW w:w="8494" w:type="dxa"/>
          </w:tcPr>
          <w:p w14:paraId="78F50AA9" w14:textId="77777777" w:rsidR="00081BDF" w:rsidRPr="00AD0A31" w:rsidRDefault="00081BDF" w:rsidP="00081BDF">
            <w:pPr>
              <w:numPr>
                <w:ilvl w:val="0"/>
                <w:numId w:val="28"/>
              </w:numPr>
              <w:textAlignment w:val="baseline"/>
              <w:rPr>
                <w:rFonts w:eastAsia="Times New Roman" w:cs="Noto Sans"/>
                <w:sz w:val="18"/>
                <w:szCs w:val="18"/>
                <w:lang w:eastAsia="es-ES"/>
              </w:rPr>
            </w:pPr>
            <w:r w:rsidRPr="00AD0A31">
              <w:rPr>
                <w:rFonts w:eastAsia="Times New Roman" w:cs="Noto Sans"/>
                <w:sz w:val="18"/>
                <w:szCs w:val="18"/>
                <w:lang w:eastAsia="es-ES"/>
              </w:rPr>
              <w:t>Llei de la gravitació universal: atracció entre els cossos de l’univers i el concepte de pes.</w:t>
            </w:r>
          </w:p>
        </w:tc>
      </w:tr>
      <w:tr w:rsidR="00081BDF" w:rsidRPr="00AD0A31" w14:paraId="55996ED2" w14:textId="77777777" w:rsidTr="00F10F85">
        <w:tc>
          <w:tcPr>
            <w:tcW w:w="8494" w:type="dxa"/>
          </w:tcPr>
          <w:p w14:paraId="7E59C9A3" w14:textId="77777777" w:rsidR="00081BDF" w:rsidRPr="00AD0A31" w:rsidRDefault="00081BDF" w:rsidP="00081BDF">
            <w:pPr>
              <w:numPr>
                <w:ilvl w:val="0"/>
                <w:numId w:val="28"/>
              </w:numPr>
              <w:textAlignment w:val="baseline"/>
              <w:rPr>
                <w:rFonts w:eastAsia="Times New Roman" w:cs="Noto Sans"/>
                <w:sz w:val="18"/>
                <w:szCs w:val="18"/>
                <w:lang w:eastAsia="es-ES"/>
              </w:rPr>
            </w:pPr>
            <w:r w:rsidRPr="00AD0A31">
              <w:rPr>
                <w:rFonts w:eastAsia="Times New Roman" w:cs="Noto Sans"/>
                <w:sz w:val="18"/>
                <w:szCs w:val="18"/>
                <w:lang w:eastAsia="es-ES"/>
              </w:rPr>
              <w:t xml:space="preserve">Forces i pressió en els fluids: efectes </w:t>
            </w:r>
            <w:r>
              <w:rPr>
                <w:rFonts w:eastAsia="Times New Roman" w:cs="Noto Sans"/>
                <w:sz w:val="18"/>
                <w:szCs w:val="18"/>
                <w:lang w:eastAsia="es-ES"/>
              </w:rPr>
              <w:t>de les forces i la pressió sobre els</w:t>
            </w:r>
            <w:r w:rsidRPr="00AD0A31">
              <w:rPr>
                <w:rFonts w:eastAsia="Times New Roman" w:cs="Noto Sans"/>
                <w:sz w:val="18"/>
                <w:szCs w:val="18"/>
                <w:lang w:eastAsia="es-ES"/>
              </w:rPr>
              <w:t xml:space="preserve"> líquids i els gasos estudiant els principis fonamentals com el principi d'Arquímedes, flotabilitat i principi de Pascal.</w:t>
            </w:r>
          </w:p>
        </w:tc>
      </w:tr>
    </w:tbl>
    <w:p w14:paraId="7A3D4AD3" w14:textId="77777777" w:rsidR="00081BDF" w:rsidRPr="00AD0A31" w:rsidRDefault="00081BDF" w:rsidP="00081BDF">
      <w:pPr>
        <w:suppressAutoHyphens/>
        <w:rPr>
          <w:rFonts w:cs="Noto Sans"/>
          <w:b/>
          <w:bCs/>
          <w:sz w:val="18"/>
          <w:szCs w:val="18"/>
        </w:rPr>
      </w:pPr>
    </w:p>
    <w:tbl>
      <w:tblPr>
        <w:tblStyle w:val="Tablaconcuadrcula22"/>
        <w:tblW w:w="8494" w:type="dxa"/>
        <w:tblLayout w:type="fixed"/>
        <w:tblCellMar>
          <w:left w:w="5" w:type="dxa"/>
          <w:right w:w="5" w:type="dxa"/>
        </w:tblCellMar>
        <w:tblLook w:val="04A0" w:firstRow="1" w:lastRow="0" w:firstColumn="1" w:lastColumn="0" w:noHBand="0" w:noVBand="1"/>
      </w:tblPr>
      <w:tblGrid>
        <w:gridCol w:w="8494"/>
      </w:tblGrid>
      <w:tr w:rsidR="00081BDF" w:rsidRPr="00AD0A31" w14:paraId="05B87000" w14:textId="77777777" w:rsidTr="00F10F85">
        <w:tc>
          <w:tcPr>
            <w:tcW w:w="8494" w:type="dxa"/>
            <w:shd w:val="clear" w:color="auto" w:fill="D1D1D1" w:themeFill="background2" w:themeFillShade="E6"/>
          </w:tcPr>
          <w:p w14:paraId="1C6C6702" w14:textId="77777777" w:rsidR="00081BDF" w:rsidRPr="00AD0A31" w:rsidRDefault="00081BDF" w:rsidP="00F10F85">
            <w:pPr>
              <w:textAlignment w:val="baseline"/>
              <w:rPr>
                <w:rFonts w:eastAsia="Times New Roman" w:cs="Noto Sans"/>
                <w:sz w:val="18"/>
                <w:szCs w:val="18"/>
                <w:lang w:eastAsia="es-ES"/>
              </w:rPr>
            </w:pPr>
            <w:r w:rsidRPr="00AD0A31">
              <w:rPr>
                <w:rFonts w:eastAsia="Noto Sans" w:cs="Noto Sans"/>
                <w:b/>
                <w:bCs/>
                <w:sz w:val="18"/>
                <w:szCs w:val="18"/>
                <w:lang w:eastAsia="es-ES"/>
              </w:rPr>
              <w:t>EL CANVI</w:t>
            </w:r>
          </w:p>
        </w:tc>
      </w:tr>
      <w:tr w:rsidR="00081BDF" w:rsidRPr="00AD0A31" w14:paraId="0C2C95B5" w14:textId="77777777" w:rsidTr="00F10F85">
        <w:tc>
          <w:tcPr>
            <w:tcW w:w="8494" w:type="dxa"/>
          </w:tcPr>
          <w:p w14:paraId="0FAD734A" w14:textId="77777777" w:rsidR="00081BDF" w:rsidRPr="00AD0A31" w:rsidRDefault="00081BDF" w:rsidP="00081BDF">
            <w:pPr>
              <w:numPr>
                <w:ilvl w:val="0"/>
                <w:numId w:val="29"/>
              </w:numPr>
              <w:textAlignment w:val="baseline"/>
              <w:rPr>
                <w:rFonts w:eastAsia="Times New Roman" w:cs="Noto Sans"/>
                <w:sz w:val="18"/>
                <w:szCs w:val="18"/>
                <w:lang w:eastAsia="es-ES"/>
              </w:rPr>
            </w:pPr>
            <w:r w:rsidRPr="00AD0A31">
              <w:rPr>
                <w:rFonts w:eastAsia="Noto Sans" w:cs="Noto Sans"/>
                <w:sz w:val="18"/>
                <w:szCs w:val="18"/>
                <w:lang w:eastAsia="es-ES"/>
              </w:rPr>
              <w:lastRenderedPageBreak/>
              <w:t>Equacions químiques: ajusts de reaccions químiques i realització de prediccions qualitatives i quantitatives basades en l’estequiometria, relacionant-les amb processos fisicoquímics de la indústria, el medi ambient i la societat.</w:t>
            </w:r>
          </w:p>
        </w:tc>
      </w:tr>
      <w:tr w:rsidR="00081BDF" w:rsidRPr="00AD0A31" w14:paraId="07BB97C5" w14:textId="77777777" w:rsidTr="00F10F85">
        <w:tc>
          <w:tcPr>
            <w:tcW w:w="8494" w:type="dxa"/>
          </w:tcPr>
          <w:p w14:paraId="25780098" w14:textId="77777777" w:rsidR="00081BDF" w:rsidRPr="00AD0A31" w:rsidRDefault="00081BDF" w:rsidP="00081BDF">
            <w:pPr>
              <w:numPr>
                <w:ilvl w:val="0"/>
                <w:numId w:val="29"/>
              </w:numPr>
              <w:textAlignment w:val="baseline"/>
              <w:rPr>
                <w:rFonts w:eastAsia="Times New Roman" w:cs="Noto Sans"/>
                <w:sz w:val="18"/>
                <w:szCs w:val="18"/>
                <w:lang w:eastAsia="es-ES"/>
              </w:rPr>
            </w:pPr>
            <w:r w:rsidRPr="00AD0A31">
              <w:rPr>
                <w:rFonts w:eastAsia="Noto Sans" w:cs="Noto Sans"/>
                <w:sz w:val="18"/>
                <w:szCs w:val="18"/>
                <w:lang w:eastAsia="es-ES"/>
              </w:rPr>
              <w:t>Descripció qualitativa de reaccions químiques d’interès: reaccions de combustió, neutralització i redox, valorant les implicacions que tenen en la tecnologia, la societat o el medi ambient.</w:t>
            </w:r>
          </w:p>
        </w:tc>
      </w:tr>
      <w:tr w:rsidR="00081BDF" w:rsidRPr="00AD0A31" w14:paraId="7923CA35" w14:textId="77777777" w:rsidTr="00F10F85">
        <w:tc>
          <w:tcPr>
            <w:tcW w:w="8494" w:type="dxa"/>
          </w:tcPr>
          <w:p w14:paraId="42BA1E28" w14:textId="77777777" w:rsidR="00081BDF" w:rsidRPr="00AD0A31" w:rsidRDefault="00081BDF" w:rsidP="00081BDF">
            <w:pPr>
              <w:numPr>
                <w:ilvl w:val="0"/>
                <w:numId w:val="29"/>
              </w:numPr>
              <w:textAlignment w:val="baseline"/>
              <w:rPr>
                <w:rFonts w:eastAsia="Times New Roman" w:cs="Noto Sans"/>
                <w:sz w:val="18"/>
                <w:szCs w:val="18"/>
                <w:lang w:eastAsia="es-ES"/>
              </w:rPr>
            </w:pPr>
            <w:r w:rsidRPr="00AD0A31">
              <w:rPr>
                <w:rFonts w:eastAsia="Noto Sans" w:cs="Noto Sans"/>
                <w:sz w:val="18"/>
                <w:szCs w:val="18"/>
                <w:lang w:eastAsia="es-ES"/>
              </w:rPr>
              <w:t>Factors que influeixen en la velocitat de les reaccions químiques: comprensió de la teoria de col·lisions per explicar la reordenació dels àtoms i realització de prediccions en els processos químics i quotidians més importants.</w:t>
            </w:r>
          </w:p>
        </w:tc>
      </w:tr>
    </w:tbl>
    <w:p w14:paraId="6D113FBF" w14:textId="77777777" w:rsidR="00081BDF" w:rsidRPr="00AD0A31" w:rsidRDefault="00081BDF" w:rsidP="00081BDF"/>
    <w:p w14:paraId="03005081" w14:textId="2CC6398E" w:rsidR="00081BDF" w:rsidRDefault="00081BDF" w:rsidP="00081BDF"/>
    <w:sectPr w:rsidR="00081BD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F456F"/>
    <w:multiLevelType w:val="multilevel"/>
    <w:tmpl w:val="FAC02D96"/>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34B7DBB"/>
    <w:multiLevelType w:val="multilevel"/>
    <w:tmpl w:val="70DADBC2"/>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6995DDC"/>
    <w:multiLevelType w:val="multilevel"/>
    <w:tmpl w:val="0C047A5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72F33B7"/>
    <w:multiLevelType w:val="multilevel"/>
    <w:tmpl w:val="6722FB8C"/>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0B63018D"/>
    <w:multiLevelType w:val="multilevel"/>
    <w:tmpl w:val="6E7E5C3A"/>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0E7F5074"/>
    <w:multiLevelType w:val="multilevel"/>
    <w:tmpl w:val="5D96DF1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0F1C61F7"/>
    <w:multiLevelType w:val="multilevel"/>
    <w:tmpl w:val="FCB8A44E"/>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196B6152"/>
    <w:multiLevelType w:val="multilevel"/>
    <w:tmpl w:val="BFB2B556"/>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1BB477C1"/>
    <w:multiLevelType w:val="multilevel"/>
    <w:tmpl w:val="E064DE76"/>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1CE412D9"/>
    <w:multiLevelType w:val="multilevel"/>
    <w:tmpl w:val="AB789C98"/>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257777D2"/>
    <w:multiLevelType w:val="multilevel"/>
    <w:tmpl w:val="F92E22A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15:restartNumberingAfterBreak="0">
    <w:nsid w:val="2A6C3D85"/>
    <w:multiLevelType w:val="multilevel"/>
    <w:tmpl w:val="8B14188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2B907E22"/>
    <w:multiLevelType w:val="multilevel"/>
    <w:tmpl w:val="4F42E6E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15:restartNumberingAfterBreak="0">
    <w:nsid w:val="2EBA49F1"/>
    <w:multiLevelType w:val="multilevel"/>
    <w:tmpl w:val="E3EA261C"/>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356C36E6"/>
    <w:multiLevelType w:val="multilevel"/>
    <w:tmpl w:val="84F8C318"/>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 w15:restartNumberingAfterBreak="0">
    <w:nsid w:val="36312E89"/>
    <w:multiLevelType w:val="multilevel"/>
    <w:tmpl w:val="059EDBA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15:restartNumberingAfterBreak="0">
    <w:nsid w:val="396357E4"/>
    <w:multiLevelType w:val="multilevel"/>
    <w:tmpl w:val="FAAADDE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3F7C42BC"/>
    <w:multiLevelType w:val="multilevel"/>
    <w:tmpl w:val="CC94E49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439A337F"/>
    <w:multiLevelType w:val="multilevel"/>
    <w:tmpl w:val="9544C21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48AA5EA4"/>
    <w:multiLevelType w:val="multilevel"/>
    <w:tmpl w:val="1E142FA8"/>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57285D9A"/>
    <w:multiLevelType w:val="multilevel"/>
    <w:tmpl w:val="5CA481C6"/>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5B620015"/>
    <w:multiLevelType w:val="multilevel"/>
    <w:tmpl w:val="85849FC8"/>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5C240ED4"/>
    <w:multiLevelType w:val="multilevel"/>
    <w:tmpl w:val="14EE3BDC"/>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69F53CCD"/>
    <w:multiLevelType w:val="multilevel"/>
    <w:tmpl w:val="6F44FD7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708D2971"/>
    <w:multiLevelType w:val="multilevel"/>
    <w:tmpl w:val="349CA5A2"/>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 w15:restartNumberingAfterBreak="0">
    <w:nsid w:val="71EF2259"/>
    <w:multiLevelType w:val="multilevel"/>
    <w:tmpl w:val="C1F096FA"/>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74291A1C"/>
    <w:multiLevelType w:val="multilevel"/>
    <w:tmpl w:val="90BE6C7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7AE85FF3"/>
    <w:multiLevelType w:val="multilevel"/>
    <w:tmpl w:val="50682A9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8" w15:restartNumberingAfterBreak="0">
    <w:nsid w:val="7BFC4D13"/>
    <w:multiLevelType w:val="multilevel"/>
    <w:tmpl w:val="4322EE2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1663241522">
    <w:abstractNumId w:val="10"/>
  </w:num>
  <w:num w:numId="2" w16cid:durableId="616327013">
    <w:abstractNumId w:val="17"/>
  </w:num>
  <w:num w:numId="3" w16cid:durableId="838278727">
    <w:abstractNumId w:val="1"/>
  </w:num>
  <w:num w:numId="4" w16cid:durableId="882597358">
    <w:abstractNumId w:val="4"/>
  </w:num>
  <w:num w:numId="5" w16cid:durableId="381558294">
    <w:abstractNumId w:val="3"/>
  </w:num>
  <w:num w:numId="6" w16cid:durableId="616063039">
    <w:abstractNumId w:val="8"/>
  </w:num>
  <w:num w:numId="7" w16cid:durableId="1903132192">
    <w:abstractNumId w:val="16"/>
  </w:num>
  <w:num w:numId="8" w16cid:durableId="1957760246">
    <w:abstractNumId w:val="25"/>
  </w:num>
  <w:num w:numId="9" w16cid:durableId="286591335">
    <w:abstractNumId w:val="2"/>
  </w:num>
  <w:num w:numId="10" w16cid:durableId="498694650">
    <w:abstractNumId w:val="23"/>
  </w:num>
  <w:num w:numId="11" w16cid:durableId="1476948701">
    <w:abstractNumId w:val="5"/>
  </w:num>
  <w:num w:numId="12" w16cid:durableId="1361475535">
    <w:abstractNumId w:val="24"/>
  </w:num>
  <w:num w:numId="13" w16cid:durableId="324939255">
    <w:abstractNumId w:val="27"/>
  </w:num>
  <w:num w:numId="14" w16cid:durableId="992367208">
    <w:abstractNumId w:val="11"/>
  </w:num>
  <w:num w:numId="15" w16cid:durableId="1360009035">
    <w:abstractNumId w:val="12"/>
  </w:num>
  <w:num w:numId="16" w16cid:durableId="1769303852">
    <w:abstractNumId w:val="9"/>
  </w:num>
  <w:num w:numId="17" w16cid:durableId="1335840345">
    <w:abstractNumId w:val="13"/>
  </w:num>
  <w:num w:numId="18" w16cid:durableId="2120828534">
    <w:abstractNumId w:val="20"/>
  </w:num>
  <w:num w:numId="19" w16cid:durableId="2023975443">
    <w:abstractNumId w:val="18"/>
  </w:num>
  <w:num w:numId="20" w16cid:durableId="1433361801">
    <w:abstractNumId w:val="15"/>
  </w:num>
  <w:num w:numId="21" w16cid:durableId="612857844">
    <w:abstractNumId w:val="26"/>
  </w:num>
  <w:num w:numId="22" w16cid:durableId="826434088">
    <w:abstractNumId w:val="6"/>
  </w:num>
  <w:num w:numId="23" w16cid:durableId="518130784">
    <w:abstractNumId w:val="19"/>
  </w:num>
  <w:num w:numId="24" w16cid:durableId="2097359508">
    <w:abstractNumId w:val="14"/>
  </w:num>
  <w:num w:numId="25" w16cid:durableId="1053323">
    <w:abstractNumId w:val="22"/>
  </w:num>
  <w:num w:numId="26" w16cid:durableId="1839271461">
    <w:abstractNumId w:val="21"/>
  </w:num>
  <w:num w:numId="27" w16cid:durableId="2027901481">
    <w:abstractNumId w:val="0"/>
  </w:num>
  <w:num w:numId="28" w16cid:durableId="1188906324">
    <w:abstractNumId w:val="7"/>
  </w:num>
  <w:num w:numId="29" w16cid:durableId="48281629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BDF"/>
    <w:rsid w:val="00081BDF"/>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1D3CF"/>
  <w15:chartTrackingRefBased/>
  <w15:docId w15:val="{A463E0CC-2889-448E-9128-FAF0174BF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1BDF"/>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081BD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81BD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81BD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81BD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81BD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81BDF"/>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81BDF"/>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81BDF"/>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81BDF"/>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81BD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81BD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81BD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81BD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81BD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81BD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81BD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81BD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81BDF"/>
    <w:rPr>
      <w:rFonts w:eastAsiaTheme="majorEastAsia" w:cstheme="majorBidi"/>
      <w:color w:val="272727" w:themeColor="text1" w:themeTint="D8"/>
    </w:rPr>
  </w:style>
  <w:style w:type="paragraph" w:styleId="Ttulo">
    <w:name w:val="Title"/>
    <w:basedOn w:val="Normal"/>
    <w:next w:val="Normal"/>
    <w:link w:val="TtuloCar"/>
    <w:uiPriority w:val="10"/>
    <w:qFormat/>
    <w:rsid w:val="00081BDF"/>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81BD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81BD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81BD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81BDF"/>
    <w:pPr>
      <w:spacing w:before="160"/>
      <w:jc w:val="center"/>
    </w:pPr>
    <w:rPr>
      <w:i/>
      <w:iCs/>
      <w:color w:val="404040" w:themeColor="text1" w:themeTint="BF"/>
    </w:rPr>
  </w:style>
  <w:style w:type="character" w:customStyle="1" w:styleId="CitaCar">
    <w:name w:val="Cita Car"/>
    <w:basedOn w:val="Fuentedeprrafopredeter"/>
    <w:link w:val="Cita"/>
    <w:uiPriority w:val="29"/>
    <w:rsid w:val="00081BDF"/>
    <w:rPr>
      <w:i/>
      <w:iCs/>
      <w:color w:val="404040" w:themeColor="text1" w:themeTint="BF"/>
    </w:rPr>
  </w:style>
  <w:style w:type="paragraph" w:styleId="Prrafodelista">
    <w:name w:val="List Paragraph"/>
    <w:basedOn w:val="Normal"/>
    <w:uiPriority w:val="34"/>
    <w:qFormat/>
    <w:rsid w:val="00081BDF"/>
    <w:pPr>
      <w:ind w:left="720"/>
      <w:contextualSpacing/>
    </w:pPr>
  </w:style>
  <w:style w:type="character" w:styleId="nfasisintenso">
    <w:name w:val="Intense Emphasis"/>
    <w:basedOn w:val="Fuentedeprrafopredeter"/>
    <w:uiPriority w:val="21"/>
    <w:qFormat/>
    <w:rsid w:val="00081BDF"/>
    <w:rPr>
      <w:i/>
      <w:iCs/>
      <w:color w:val="0F4761" w:themeColor="accent1" w:themeShade="BF"/>
    </w:rPr>
  </w:style>
  <w:style w:type="paragraph" w:styleId="Citadestacada">
    <w:name w:val="Intense Quote"/>
    <w:basedOn w:val="Normal"/>
    <w:next w:val="Normal"/>
    <w:link w:val="CitadestacadaCar"/>
    <w:uiPriority w:val="30"/>
    <w:qFormat/>
    <w:rsid w:val="00081BD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81BDF"/>
    <w:rPr>
      <w:i/>
      <w:iCs/>
      <w:color w:val="0F4761" w:themeColor="accent1" w:themeShade="BF"/>
    </w:rPr>
  </w:style>
  <w:style w:type="character" w:styleId="Referenciaintensa">
    <w:name w:val="Intense Reference"/>
    <w:basedOn w:val="Fuentedeprrafopredeter"/>
    <w:uiPriority w:val="32"/>
    <w:qFormat/>
    <w:rsid w:val="00081BDF"/>
    <w:rPr>
      <w:b/>
      <w:bCs/>
      <w:smallCaps/>
      <w:color w:val="0F4761" w:themeColor="accent1" w:themeShade="BF"/>
      <w:spacing w:val="5"/>
    </w:rPr>
  </w:style>
  <w:style w:type="character" w:customStyle="1" w:styleId="normaltextrun">
    <w:name w:val="normaltextrun"/>
    <w:basedOn w:val="Fuentedeprrafopredeter"/>
    <w:qFormat/>
    <w:rsid w:val="00081BDF"/>
  </w:style>
  <w:style w:type="character" w:customStyle="1" w:styleId="eop">
    <w:name w:val="eop"/>
    <w:basedOn w:val="Fuentedeprrafopredeter"/>
    <w:qFormat/>
    <w:rsid w:val="00081BDF"/>
  </w:style>
  <w:style w:type="paragraph" w:customStyle="1" w:styleId="paragraph">
    <w:name w:val="paragraph"/>
    <w:basedOn w:val="Normal"/>
    <w:qFormat/>
    <w:rsid w:val="00081BDF"/>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081BDF"/>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9">
    <w:name w:val="Tabla con cuadrícula19"/>
    <w:basedOn w:val="Tablanormal"/>
    <w:next w:val="Tablaconcuadrcula"/>
    <w:uiPriority w:val="59"/>
    <w:rsid w:val="00081BDF"/>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59"/>
    <w:rsid w:val="00081BDF"/>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081BDF"/>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59"/>
    <w:rsid w:val="00081BDF"/>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7386</Words>
  <Characters>40624</Characters>
  <Application>Microsoft Office Word</Application>
  <DocSecurity>0</DocSecurity>
  <Lines>338</Lines>
  <Paragraphs>95</Paragraphs>
  <ScaleCrop>false</ScaleCrop>
  <Company>Govern de les Illes Balears</Company>
  <LinksUpToDate>false</LinksUpToDate>
  <CharactersWithSpaces>47915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2025-08-11T11:40:00Z</dcterms:created>
  <dcterms:modified xsi:type="dcterms:W3CDTF">2025-08-11T11:41:00Z</dcterms:modified>
</cp:coreProperties>
</file>