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66F53" w14:textId="20C15DBC" w:rsidR="00810E20" w:rsidRPr="00CE3729" w:rsidRDefault="00810E20" w:rsidP="00943C79">
      <w:pPr>
        <w:pStyle w:val="Ttulo1"/>
        <w:jc w:val="center"/>
      </w:pPr>
      <w:r w:rsidRPr="00CE3729">
        <w:t>MATEMÀTIQUES</w:t>
      </w:r>
    </w:p>
    <w:p w14:paraId="67563D10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29A6CA43" w14:textId="77777777" w:rsidTr="00204564">
        <w:tc>
          <w:tcPr>
            <w:tcW w:w="13994" w:type="dxa"/>
            <w:gridSpan w:val="3"/>
          </w:tcPr>
          <w:p w14:paraId="52B29FBC" w14:textId="29C36D36" w:rsidR="00810E20" w:rsidRPr="00CE3729" w:rsidRDefault="00CE3729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Interpretar situacions de la vida quotidiana, proporcionant-ne una representació matemàtica mitjançant conceptes, eines i estratègies per analitzar la informació més rellevant.</w:t>
            </w:r>
          </w:p>
        </w:tc>
      </w:tr>
      <w:tr w:rsidR="00810E20" w:rsidRPr="00CE3729" w14:paraId="1DB837CF" w14:textId="77777777" w:rsidTr="00810E20">
        <w:tc>
          <w:tcPr>
            <w:tcW w:w="4664" w:type="dxa"/>
          </w:tcPr>
          <w:p w14:paraId="7EAA3371" w14:textId="7EADD9F0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628484B6" w14:textId="29386BBE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10E43454" w14:textId="5C229FD0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71414267" w14:textId="77777777" w:rsidTr="00810E20">
        <w:tc>
          <w:tcPr>
            <w:tcW w:w="4664" w:type="dxa"/>
          </w:tcPr>
          <w:p w14:paraId="3F41CA01" w14:textId="15829312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1.1 Comprendre les preguntes plantejades a través de diferents estratègies o eines, reconeixent la informació continguda en problemes de la vida quotidiana.</w:t>
            </w:r>
          </w:p>
        </w:tc>
        <w:tc>
          <w:tcPr>
            <w:tcW w:w="4665" w:type="dxa"/>
          </w:tcPr>
          <w:p w14:paraId="59EF5EFB" w14:textId="247331C4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1.1 Interpretar, de manera verbal o gràfica, problemes de la vida quotidiana, comprenent les preguntes plantejades a través de diferents estratègies o eines, incloses les tecnològiques.</w:t>
            </w:r>
          </w:p>
        </w:tc>
        <w:tc>
          <w:tcPr>
            <w:tcW w:w="4665" w:type="dxa"/>
          </w:tcPr>
          <w:p w14:paraId="4F1B9C1F" w14:textId="24618829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1.1 Comprendre problemes de la vida quotidiana a través de la reformulació de la pregunta, de manera verbal i gràfica.</w:t>
            </w:r>
          </w:p>
        </w:tc>
      </w:tr>
      <w:tr w:rsidR="00CE3729" w:rsidRPr="00CE3729" w14:paraId="0C72101F" w14:textId="77777777" w:rsidTr="00810E20">
        <w:tc>
          <w:tcPr>
            <w:tcW w:w="4664" w:type="dxa"/>
          </w:tcPr>
          <w:p w14:paraId="7028890C" w14:textId="0EE13AE0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CA 1.2 Proporcionar exemples de representacions de situacions </w:t>
            </w:r>
            <w:proofErr w:type="spellStart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problematitzades</w:t>
            </w:r>
            <w:proofErr w:type="spellEnd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 senzilles, amb recursos </w:t>
            </w:r>
            <w:proofErr w:type="spellStart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 i gràfics que ajudin en la resolució d'un problema de la vida quotidiana.   </w:t>
            </w:r>
          </w:p>
        </w:tc>
        <w:tc>
          <w:tcPr>
            <w:tcW w:w="4665" w:type="dxa"/>
          </w:tcPr>
          <w:p w14:paraId="5E1E90A9" w14:textId="7248EC0A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CA 1.2 Produir representacions matemàtiques a través d'esquemes o diagrames que ajudin en la resolució d'una situació </w:t>
            </w:r>
            <w:proofErr w:type="spellStart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problematitzada</w:t>
            </w:r>
            <w:proofErr w:type="spellEnd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55A0949C" w14:textId="36A3C521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CA 1.2 Elaborar representacions matemàtiques que ajudin en la cerca i en la tria d’estratègies i eines, incloses les tecnològiques, per a la resolució d'una situació </w:t>
            </w:r>
            <w:proofErr w:type="spellStart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problematitzada</w:t>
            </w:r>
            <w:proofErr w:type="spellEnd"/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</w:tbl>
    <w:p w14:paraId="08F2E4DB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E3729" w:rsidRPr="00CE3729" w14:paraId="3B45176F" w14:textId="77777777" w:rsidTr="00B07D33">
        <w:tc>
          <w:tcPr>
            <w:tcW w:w="13994" w:type="dxa"/>
            <w:gridSpan w:val="3"/>
          </w:tcPr>
          <w:p w14:paraId="1278B1AE" w14:textId="4BE24B92" w:rsidR="00CE3729" w:rsidRPr="00CE3729" w:rsidRDefault="00CE3729" w:rsidP="00CE3729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Resoldre situacions </w:t>
            </w:r>
            <w:proofErr w:type="spellStart"/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problematitzades</w:t>
            </w:r>
            <w:proofErr w:type="spellEnd"/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, aplicant diferents tècniques, estratègies i formes de raonament, per explorar diferents maneres de conducta, obtenir solucions i assegurar-ne la validesa des d'un punt de vista formal i en relació amb el context plantejat.</w:t>
            </w:r>
          </w:p>
        </w:tc>
      </w:tr>
      <w:tr w:rsidR="00CE3729" w:rsidRPr="00CE3729" w14:paraId="680F41D5" w14:textId="77777777" w:rsidTr="00B07D33">
        <w:tc>
          <w:tcPr>
            <w:tcW w:w="4664" w:type="dxa"/>
          </w:tcPr>
          <w:p w14:paraId="64A0D224" w14:textId="77777777" w:rsidR="00CE3729" w:rsidRPr="00CE3729" w:rsidRDefault="00CE3729" w:rsidP="00CE3729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08AAA099" w14:textId="77777777" w:rsidR="00CE3729" w:rsidRPr="00CE3729" w:rsidRDefault="00CE3729" w:rsidP="00CE3729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14DFC82E" w14:textId="77777777" w:rsidR="00CE3729" w:rsidRPr="00CE3729" w:rsidRDefault="00CE3729" w:rsidP="00CE3729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676D8800" w14:textId="77777777" w:rsidTr="00B07D33">
        <w:tc>
          <w:tcPr>
            <w:tcW w:w="4664" w:type="dxa"/>
          </w:tcPr>
          <w:p w14:paraId="2C5D8044" w14:textId="27D98A27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2.1 Emprar algunes estratègies adequades en la resolució de problemes.</w:t>
            </w:r>
          </w:p>
        </w:tc>
        <w:tc>
          <w:tcPr>
            <w:tcW w:w="4665" w:type="dxa"/>
          </w:tcPr>
          <w:p w14:paraId="1A0E7C29" w14:textId="3DB4A2C5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2.1 Comparar entre diferents estratègies per resoldre un problema de manera pautada.</w:t>
            </w:r>
          </w:p>
        </w:tc>
        <w:tc>
          <w:tcPr>
            <w:tcW w:w="4665" w:type="dxa"/>
          </w:tcPr>
          <w:p w14:paraId="38BDE100" w14:textId="72DF77C1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2.1 Seleccionar entre diferents estratègies per resoldre un problema, justificant-ne l’elecció.</w:t>
            </w:r>
          </w:p>
        </w:tc>
      </w:tr>
      <w:tr w:rsidR="00CE3729" w:rsidRPr="00CE3729" w14:paraId="76794208" w14:textId="77777777" w:rsidTr="00B07D33">
        <w:tc>
          <w:tcPr>
            <w:tcW w:w="4664" w:type="dxa"/>
          </w:tcPr>
          <w:p w14:paraId="70076162" w14:textId="1B08CAAE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a problemes, de forma guiada, aplicant estratègies bàsiques de resolució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662FD054" w14:textId="3652DAAC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d'un problema seguint alguna estratègia coneguda.</w:t>
            </w:r>
          </w:p>
        </w:tc>
        <w:tc>
          <w:tcPr>
            <w:tcW w:w="4665" w:type="dxa"/>
          </w:tcPr>
          <w:p w14:paraId="53581DBA" w14:textId="02022F43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d'un problema, seleccionant entre diverses estratègies conegudes de manera autònoma.</w:t>
            </w:r>
          </w:p>
        </w:tc>
      </w:tr>
      <w:tr w:rsidR="00CE3729" w:rsidRPr="00CE3729" w14:paraId="3F144633" w14:textId="77777777" w:rsidTr="00B07D33">
        <w:tc>
          <w:tcPr>
            <w:tcW w:w="4664" w:type="dxa"/>
          </w:tcPr>
          <w:p w14:paraId="3C74D271" w14:textId="6072305E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2.3 Descriure verbalment la idoneïtat de les solucions d'un problema a partir de les preguntes prèviament plantejades.</w:t>
            </w:r>
          </w:p>
        </w:tc>
        <w:tc>
          <w:tcPr>
            <w:tcW w:w="4665" w:type="dxa"/>
          </w:tcPr>
          <w:p w14:paraId="68BA0D31" w14:textId="50FB16E1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2.3 Demostrar la correcció matemàtica de les solucions d'un problema i la seva coherència en el context plantejat.</w:t>
            </w:r>
          </w:p>
        </w:tc>
        <w:tc>
          <w:tcPr>
            <w:tcW w:w="4665" w:type="dxa"/>
          </w:tcPr>
          <w:p w14:paraId="44991054" w14:textId="62ED00A7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2.3 Comprovar la correcció matemàtica de les solucions d'un problema i la seva coherència en el context plantejat.</w:t>
            </w:r>
          </w:p>
        </w:tc>
      </w:tr>
    </w:tbl>
    <w:p w14:paraId="4FABF23B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49CDFA77" w14:textId="77777777" w:rsidTr="00B07D33">
        <w:tc>
          <w:tcPr>
            <w:tcW w:w="13994" w:type="dxa"/>
            <w:gridSpan w:val="3"/>
          </w:tcPr>
          <w:p w14:paraId="7A7DDE81" w14:textId="3B104717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CE 3 Explorar, formular i comprovar conjectures senzilles o plantejar problemes de tipus matemàtic en situacions basades en la vida quotidiana, de forma guiada, reconeixent el valor del raonament i l’argumentació per contrastar-ne la validesa, integrar i comprendre nou coneixement.  </w:t>
            </w:r>
          </w:p>
        </w:tc>
      </w:tr>
      <w:tr w:rsidR="00810E20" w:rsidRPr="00CE3729" w14:paraId="126D7392" w14:textId="77777777" w:rsidTr="00B07D33">
        <w:tc>
          <w:tcPr>
            <w:tcW w:w="4664" w:type="dxa"/>
          </w:tcPr>
          <w:p w14:paraId="7E0E8DF4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0F68CAF8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423F535A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154A0679" w14:textId="77777777" w:rsidTr="00B07D33">
        <w:tc>
          <w:tcPr>
            <w:tcW w:w="4664" w:type="dxa"/>
          </w:tcPr>
          <w:p w14:paraId="0BF773A5" w14:textId="242F6B0A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3.1 Realitzar conjectures matemàtiques  senzilles investigant patrons, propietats i relacions de forma guiada.</w:t>
            </w:r>
          </w:p>
        </w:tc>
        <w:tc>
          <w:tcPr>
            <w:tcW w:w="4665" w:type="dxa"/>
          </w:tcPr>
          <w:p w14:paraId="2F1C3EFC" w14:textId="0E5DB8ED" w:rsidR="00CE3729" w:rsidRPr="00CE3729" w:rsidRDefault="00CE3729" w:rsidP="00CE3729">
            <w:r>
              <w:rPr>
                <w:rFonts w:ascii="Noto Sans" w:eastAsia="Noto Sans" w:hAnsi="Noto Sans" w:cs="Noto Sans"/>
                <w:sz w:val="18"/>
                <w:szCs w:val="18"/>
              </w:rPr>
              <w:t>CA 3.1 Analitzar conjectures matemàtiques senzilles investigant patrons, propietats i relacions de manera pautada.</w:t>
            </w:r>
          </w:p>
        </w:tc>
        <w:tc>
          <w:tcPr>
            <w:tcW w:w="4665" w:type="dxa"/>
          </w:tcPr>
          <w:p w14:paraId="69A90C4E" w14:textId="553BD70D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3.1 Formular conjectures matemàtiques  senzilles investigant patrons, propietats i relacions de forma guiada.</w:t>
            </w:r>
          </w:p>
        </w:tc>
      </w:tr>
      <w:tr w:rsidR="00CE3729" w:rsidRPr="00CE3729" w14:paraId="1CE992F4" w14:textId="77777777" w:rsidTr="00B07D33">
        <w:tc>
          <w:tcPr>
            <w:tcW w:w="4664" w:type="dxa"/>
          </w:tcPr>
          <w:p w14:paraId="3A436200" w14:textId="47B74C05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3.2 Donar exemples de problemes sobre situacions quotidianes que es resolen matemàticament.</w:t>
            </w:r>
          </w:p>
        </w:tc>
        <w:tc>
          <w:tcPr>
            <w:tcW w:w="4665" w:type="dxa"/>
          </w:tcPr>
          <w:p w14:paraId="461375B6" w14:textId="3C8C1A10" w:rsidR="00CE3729" w:rsidRPr="00CE3729" w:rsidRDefault="00CE3729" w:rsidP="00CE3729">
            <w:r>
              <w:rPr>
                <w:rFonts w:ascii="Noto Sans" w:eastAsia="Noto Sans" w:hAnsi="Noto Sans" w:cs="Noto Sans"/>
                <w:sz w:val="18"/>
                <w:szCs w:val="18"/>
              </w:rPr>
              <w:t>CA 3.2 Donar exemples de problemes sobre situacions quotidianes que es resolen matemàticament.</w:t>
            </w:r>
          </w:p>
        </w:tc>
        <w:tc>
          <w:tcPr>
            <w:tcW w:w="4665" w:type="dxa"/>
          </w:tcPr>
          <w:p w14:paraId="7397AD8B" w14:textId="73B5DF04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3.2 Plantejar nous problemes sobre situacions quotidianes que es resolguin matemàticament.</w:t>
            </w:r>
          </w:p>
        </w:tc>
      </w:tr>
    </w:tbl>
    <w:p w14:paraId="530824F0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170CCB7C" w14:textId="77777777" w:rsidTr="00B07D33">
        <w:tc>
          <w:tcPr>
            <w:tcW w:w="13994" w:type="dxa"/>
            <w:gridSpan w:val="3"/>
          </w:tcPr>
          <w:p w14:paraId="11EEF3D4" w14:textId="556F1CFF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4 Utilitzar el pensament computacional organitzant dades, descomponent en parts, tot reconeixent patrons, generalitzant i interpretant, modificant i creant algorismes de forma guiada per modelitzar i automatitzar situacions de la vida quotidiana.</w:t>
            </w:r>
          </w:p>
        </w:tc>
      </w:tr>
      <w:tr w:rsidR="00810E20" w:rsidRPr="00CE3729" w14:paraId="360EF19B" w14:textId="77777777" w:rsidTr="00B07D33">
        <w:tc>
          <w:tcPr>
            <w:tcW w:w="4664" w:type="dxa"/>
          </w:tcPr>
          <w:p w14:paraId="60E701C0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193B1B50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0B938982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3D820231" w14:textId="77777777" w:rsidTr="00B07D33">
        <w:tc>
          <w:tcPr>
            <w:tcW w:w="4664" w:type="dxa"/>
          </w:tcPr>
          <w:p w14:paraId="765795AE" w14:textId="640974AB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4.1 Descriure rutines i activitats senzilles de la vida quotidiana que es realitzin pas a pas, utilitzant principis bàsics del pensament computacional de forma guiada.</w:t>
            </w:r>
          </w:p>
        </w:tc>
        <w:tc>
          <w:tcPr>
            <w:tcW w:w="4665" w:type="dxa"/>
          </w:tcPr>
          <w:p w14:paraId="19163444" w14:textId="70C9919F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4.1 Automatitzar situacions senzilles de la vida quotidiana que es realitzin pas a pas o segueixin una rutina, utilitzant de manera pautada principis bàsics del pensament computacional.</w:t>
            </w:r>
          </w:p>
        </w:tc>
        <w:tc>
          <w:tcPr>
            <w:tcW w:w="4665" w:type="dxa"/>
          </w:tcPr>
          <w:p w14:paraId="03DFD884" w14:textId="48706C81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4.1 Modelitzar situacions de la vida quotidiana utilitzant, de manera pautada, principis bàsics del pensament computacional.</w:t>
            </w:r>
          </w:p>
        </w:tc>
      </w:tr>
      <w:tr w:rsidR="00CE3729" w:rsidRPr="00CE3729" w14:paraId="2EE30932" w14:textId="77777777" w:rsidTr="00B07D33">
        <w:tc>
          <w:tcPr>
            <w:tcW w:w="4664" w:type="dxa"/>
          </w:tcPr>
          <w:p w14:paraId="3F9ADB28" w14:textId="6A508890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adequades, de forma guiada, en el procés de resolució de problemes.</w:t>
            </w:r>
          </w:p>
        </w:tc>
        <w:tc>
          <w:tcPr>
            <w:tcW w:w="4665" w:type="dxa"/>
          </w:tcPr>
          <w:p w14:paraId="32D660B4" w14:textId="2FFB9B36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 en el procés de resolució de problemes.</w:t>
            </w:r>
          </w:p>
        </w:tc>
        <w:tc>
          <w:tcPr>
            <w:tcW w:w="4665" w:type="dxa"/>
          </w:tcPr>
          <w:p w14:paraId="6548A4B1" w14:textId="2FF3F55F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 en la investigació i resolució de problemes.</w:t>
            </w:r>
          </w:p>
        </w:tc>
      </w:tr>
    </w:tbl>
    <w:p w14:paraId="745F9548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74E482C6" w14:textId="77777777" w:rsidTr="00B07D33">
        <w:tc>
          <w:tcPr>
            <w:tcW w:w="13994" w:type="dxa"/>
            <w:gridSpan w:val="3"/>
          </w:tcPr>
          <w:p w14:paraId="17C82949" w14:textId="6FEC52F3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Reconèixer i utilitzar connexions entre les diferents idees matemàtiques, així com identificar les matemàtiques implicades en altres àrees o en la vida quotidiana, interrelacionant conceptes i procediments per interpretar situacions i contextos diversos.</w:t>
            </w:r>
          </w:p>
        </w:tc>
      </w:tr>
      <w:tr w:rsidR="00810E20" w:rsidRPr="00CE3729" w14:paraId="518A3604" w14:textId="77777777" w:rsidTr="00B07D33">
        <w:tc>
          <w:tcPr>
            <w:tcW w:w="4664" w:type="dxa"/>
          </w:tcPr>
          <w:p w14:paraId="7D79DB0A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46D50B3D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761CFFB2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2AF8370B" w14:textId="77777777" w:rsidTr="00B07D33">
        <w:tc>
          <w:tcPr>
            <w:tcW w:w="4664" w:type="dxa"/>
          </w:tcPr>
          <w:p w14:paraId="3E471617" w14:textId="7AC0C128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 xml:space="preserve">CA 5.1 Reconèixer connexions entre els diferents elements matemàtics, aplicant coneixements i experiències pròpies.  </w:t>
            </w:r>
          </w:p>
        </w:tc>
        <w:tc>
          <w:tcPr>
            <w:tcW w:w="4665" w:type="dxa"/>
          </w:tcPr>
          <w:p w14:paraId="482733A4" w14:textId="1111CB6B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5.1 Realitzar connexions entre els diferents elements matemàtics, aplicant coneixements i experiències propis.</w:t>
            </w:r>
          </w:p>
        </w:tc>
        <w:tc>
          <w:tcPr>
            <w:tcW w:w="4665" w:type="dxa"/>
          </w:tcPr>
          <w:p w14:paraId="22F4F8C4" w14:textId="384CCD31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5.1 Utilitzar connexions entre diferents elements matemàtics mobilitzant coneixements i experiències propis.</w:t>
            </w:r>
          </w:p>
        </w:tc>
      </w:tr>
      <w:tr w:rsidR="00CE3729" w:rsidRPr="00CE3729" w14:paraId="5085F8A3" w14:textId="77777777" w:rsidTr="00B07D33">
        <w:tc>
          <w:tcPr>
            <w:tcW w:w="4664" w:type="dxa"/>
          </w:tcPr>
          <w:p w14:paraId="0F64718C" w14:textId="69B54B47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5.2 Reconèixer les matemàtiques presents en la vida quotidiana i en altres àrees, establint connexions senzilles entre elles.</w:t>
            </w:r>
          </w:p>
        </w:tc>
        <w:tc>
          <w:tcPr>
            <w:tcW w:w="4665" w:type="dxa"/>
          </w:tcPr>
          <w:p w14:paraId="1B64C574" w14:textId="2F738F6F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5.2 Interpretar situacions en contextos diversos, reconeixent les connexions entre les matemàtiques i la vida quotidiana.</w:t>
            </w:r>
          </w:p>
        </w:tc>
        <w:tc>
          <w:tcPr>
            <w:tcW w:w="4665" w:type="dxa"/>
          </w:tcPr>
          <w:p w14:paraId="03F7B276" w14:textId="7F526C9D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5.2 Utilitzar les connexions entre les matemàtiques, altres àrees i la vida quotidiana per resoldre problemes en contextos no matemàtics.</w:t>
            </w:r>
          </w:p>
        </w:tc>
      </w:tr>
    </w:tbl>
    <w:p w14:paraId="1A6B0C6B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747E887E" w14:textId="77777777" w:rsidTr="00B07D33">
        <w:tc>
          <w:tcPr>
            <w:tcW w:w="13994" w:type="dxa"/>
            <w:gridSpan w:val="3"/>
          </w:tcPr>
          <w:p w14:paraId="0B91D3FF" w14:textId="030A196E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CE 6 Comunicar i representar, de manera individual i col·lectiva, conceptes, procediments i resultats matemàtics utilitzant el llenguatge oral, escrit, gràfic, multimodal i la terminologia matemàtica apropiada, per donar significat i permanència a les idees matemàtiques.</w:t>
            </w:r>
          </w:p>
        </w:tc>
      </w:tr>
      <w:tr w:rsidR="00810E20" w:rsidRPr="00CE3729" w14:paraId="06311CD5" w14:textId="77777777" w:rsidTr="00B07D33">
        <w:tc>
          <w:tcPr>
            <w:tcW w:w="4664" w:type="dxa"/>
          </w:tcPr>
          <w:p w14:paraId="35474615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0A58544C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79A691B7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7ECF5544" w14:textId="77777777" w:rsidTr="00B07D33">
        <w:tc>
          <w:tcPr>
            <w:tcW w:w="4664" w:type="dxa"/>
          </w:tcPr>
          <w:p w14:paraId="252BDAE4" w14:textId="18A4C830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6.1 Reconèixer llenguatge matemàtic senzill present en la vida quotidiana, adquirint vocabulari específic bàsic.</w:t>
            </w:r>
          </w:p>
        </w:tc>
        <w:tc>
          <w:tcPr>
            <w:tcW w:w="4665" w:type="dxa"/>
          </w:tcPr>
          <w:p w14:paraId="1E79298F" w14:textId="1A1CC332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6.1 Reconèixer llenguatge matemàtic senzill present en la vida quotidiana en diferents formats, adquirint vocabulari específic bàsic i mostrant comprensió del missatge.</w:t>
            </w:r>
          </w:p>
        </w:tc>
        <w:tc>
          <w:tcPr>
            <w:tcW w:w="4665" w:type="dxa"/>
          </w:tcPr>
          <w:p w14:paraId="293C066D" w14:textId="0F5B44FF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6.1 Interpretar el llenguatge matemàtic senzill present en la vida quotidiana en diferents formats, adquirint vocabulari apropiat i mostrant la comprensió del missatge.</w:t>
            </w:r>
          </w:p>
        </w:tc>
      </w:tr>
      <w:tr w:rsidR="00CE3729" w:rsidRPr="00CE3729" w14:paraId="18053DC1" w14:textId="77777777" w:rsidTr="00B07D33">
        <w:tc>
          <w:tcPr>
            <w:tcW w:w="4664" w:type="dxa"/>
          </w:tcPr>
          <w:p w14:paraId="73071174" w14:textId="04A0984E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6.2 Explicar, idees i processos matemàtics senzills, els passos seguits en la resolució d'un problema o els resultats matemàtics, de forma verbal o gràfica.</w:t>
            </w:r>
          </w:p>
        </w:tc>
        <w:tc>
          <w:tcPr>
            <w:tcW w:w="4665" w:type="dxa"/>
          </w:tcPr>
          <w:p w14:paraId="713583CD" w14:textId="73E3E1E2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6.2 Explicar els processos i idees matemàtiques, els passos seguits en la resolució d'un problema o els resultats obtinguts, utilitzant un llenguatge matemàtic senzill en diferents formats.</w:t>
            </w:r>
          </w:p>
        </w:tc>
        <w:tc>
          <w:tcPr>
            <w:tcW w:w="4665" w:type="dxa"/>
          </w:tcPr>
          <w:p w14:paraId="2D0E48A2" w14:textId="085D8BB9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6.2 Comunicar en diferents formats les conjectures i processos matemàtics, utilitzant llenguatge matemàtic adequat.</w:t>
            </w:r>
          </w:p>
        </w:tc>
      </w:tr>
    </w:tbl>
    <w:p w14:paraId="29826CBA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1BC90A55" w14:textId="77777777" w:rsidTr="00B07D33">
        <w:tc>
          <w:tcPr>
            <w:tcW w:w="13994" w:type="dxa"/>
            <w:gridSpan w:val="3"/>
          </w:tcPr>
          <w:p w14:paraId="436F3174" w14:textId="64BC97C4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7 Desenvolupar destreses personals que ajudin a identificar i gestionar emocions en enfrontar-se a reptes matemàtics, fomentant la confiança en les pròpies possibilitats, acceptant l'error com a part del procés d'aprenentatge i adaptant-se davant situacions d'incertesa, per millorar la perseverança i gaudir en l'aprenentatge de les matemàtiques.</w:t>
            </w:r>
          </w:p>
        </w:tc>
      </w:tr>
      <w:tr w:rsidR="00810E20" w:rsidRPr="00CE3729" w14:paraId="4E40C568" w14:textId="77777777" w:rsidTr="00B07D33">
        <w:tc>
          <w:tcPr>
            <w:tcW w:w="4664" w:type="dxa"/>
          </w:tcPr>
          <w:p w14:paraId="0A9E1488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6D865AFA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565D2427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4F1A0961" w14:textId="77777777" w:rsidTr="00B07D33">
        <w:tc>
          <w:tcPr>
            <w:tcW w:w="4664" w:type="dxa"/>
          </w:tcPr>
          <w:p w14:paraId="25E20D6F" w14:textId="6D7A1175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7.1 Reconèixer les emocions bàsiques pròpies per tractar reptes matemàtics, demanant ajuda només quan sigui necessari. </w:t>
            </w:r>
          </w:p>
        </w:tc>
        <w:tc>
          <w:tcPr>
            <w:tcW w:w="4665" w:type="dxa"/>
          </w:tcPr>
          <w:p w14:paraId="6C2A2F51" w14:textId="1695C234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7.1 Identificar les emocions pròpies en afrontar nous reptes matemàtics, demanant ajuda només quan sigui necessari i desenvolupant l'autoconfiança.</w:t>
            </w:r>
          </w:p>
        </w:tc>
        <w:tc>
          <w:tcPr>
            <w:tcW w:w="4665" w:type="dxa"/>
          </w:tcPr>
          <w:p w14:paraId="29662805" w14:textId="19C8F4F9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7.1 Autoregular les emocions pròpies i reconèixer algunes fortaleses i febleses, desenvolupant així l'autoconfiança en afrontar reptes matemàtics.</w:t>
            </w:r>
          </w:p>
        </w:tc>
      </w:tr>
      <w:tr w:rsidR="00CE3729" w:rsidRPr="00CE3729" w14:paraId="1DA3CD4D" w14:textId="77777777" w:rsidTr="00B07D33">
        <w:tc>
          <w:tcPr>
            <w:tcW w:w="4664" w:type="dxa"/>
          </w:tcPr>
          <w:p w14:paraId="34E6A59B" w14:textId="0AE573D8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7.2 Expressar actituds positives davant nous reptes matemàtics, valorant l'error com una oportunitat d'aprenentatge.</w:t>
            </w:r>
          </w:p>
        </w:tc>
        <w:tc>
          <w:tcPr>
            <w:tcW w:w="4665" w:type="dxa"/>
          </w:tcPr>
          <w:p w14:paraId="0F6BFD35" w14:textId="5E3DEFBB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7.2 Mostrar actituds positives davant reptes matemàtics com ara l'esforç i la flexibilitat, valorant l'error com una oportunitat d'aprenentatge.</w:t>
            </w:r>
          </w:p>
        </w:tc>
        <w:tc>
          <w:tcPr>
            <w:tcW w:w="4665" w:type="dxa"/>
          </w:tcPr>
          <w:p w14:paraId="3CDDA230" w14:textId="0922B52D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7.2 Triar actituds positives davant reptes matemàtics com ara la perseverança i la responsabilitat, valorant l'error com una oportunitat d'aprenentatge.</w:t>
            </w:r>
          </w:p>
        </w:tc>
      </w:tr>
    </w:tbl>
    <w:p w14:paraId="658BE8CF" w14:textId="14B21F06" w:rsidR="001661BF" w:rsidRDefault="001661BF"/>
    <w:p w14:paraId="105CEBA5" w14:textId="77777777" w:rsidR="001661BF" w:rsidRDefault="001661BF">
      <w:r>
        <w:br w:type="page"/>
      </w:r>
    </w:p>
    <w:p w14:paraId="7A9DD99C" w14:textId="77777777" w:rsidR="00810E20" w:rsidRPr="00CE3729" w:rsidRDefault="00810E2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10E20" w:rsidRPr="00CE3729" w14:paraId="6FB4D895" w14:textId="77777777" w:rsidTr="00B07D33">
        <w:tc>
          <w:tcPr>
            <w:tcW w:w="13994" w:type="dxa"/>
            <w:gridSpan w:val="3"/>
          </w:tcPr>
          <w:p w14:paraId="23A0ED1B" w14:textId="7B4FCE64" w:rsidR="00810E20" w:rsidRPr="00CE3729" w:rsidRDefault="00CE3729" w:rsidP="00B07D33">
            <w:r w:rsidRPr="00CE3729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Desenvolupar destreses socials, reconeixent i respectant les emocions, les experiències dels altres i el valor de la diversitat i participant activament en equips de treball heterogenis amb rols assignats, per construir una identitat positiva com a estudiant de matemàtiques, fomentar el benestar personal i crear relacions saludables.</w:t>
            </w:r>
          </w:p>
        </w:tc>
      </w:tr>
      <w:tr w:rsidR="00810E20" w:rsidRPr="00CE3729" w14:paraId="12AE728E" w14:textId="77777777" w:rsidTr="00B07D33">
        <w:tc>
          <w:tcPr>
            <w:tcW w:w="4664" w:type="dxa"/>
          </w:tcPr>
          <w:p w14:paraId="07E5B9AE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1310EAE8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0B107D95" w14:textId="77777777" w:rsidR="00810E20" w:rsidRPr="00CE3729" w:rsidRDefault="00810E20" w:rsidP="00810E20">
            <w:pPr>
              <w:jc w:val="center"/>
              <w:rPr>
                <w:b/>
                <w:bCs/>
              </w:rPr>
            </w:pPr>
            <w:r w:rsidRPr="00CE3729">
              <w:rPr>
                <w:b/>
                <w:bCs/>
              </w:rPr>
              <w:t>Tercer cicle</w:t>
            </w:r>
          </w:p>
        </w:tc>
      </w:tr>
      <w:tr w:rsidR="00CE3729" w:rsidRPr="00CE3729" w14:paraId="254279D6" w14:textId="77777777" w:rsidTr="00B07D33">
        <w:tc>
          <w:tcPr>
            <w:tcW w:w="4664" w:type="dxa"/>
          </w:tcPr>
          <w:p w14:paraId="496D789E" w14:textId="33CD49BD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8.1 Participar respectuosament en el treball en equip, establint relacions saludables basades en el respecte, la igualtat i la resolució pacífica de conflictes.</w:t>
            </w:r>
          </w:p>
        </w:tc>
        <w:tc>
          <w:tcPr>
            <w:tcW w:w="4665" w:type="dxa"/>
          </w:tcPr>
          <w:p w14:paraId="07B926BC" w14:textId="17675668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8.1 Treballar en equip de manera activa i respectuosa, comunicant-se adequadament, respectant la diversitat del grup i establint relacions saludables basades en la igualtat i la resolució pacífica de conflictes.</w:t>
            </w:r>
          </w:p>
        </w:tc>
        <w:tc>
          <w:tcPr>
            <w:tcW w:w="4665" w:type="dxa"/>
          </w:tcPr>
          <w:p w14:paraId="650FABE6" w14:textId="12D350C2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8.1 Treballar en equip de manera activa, respectuosa i responsable, mostrant iniciativa, comunicant-se de manera efectiva, valorant la diversitat, mostrant empatia i establint relacions saludables basades en el respecte, la igualtat i la resolució pacífica de conflictes.</w:t>
            </w:r>
          </w:p>
        </w:tc>
      </w:tr>
      <w:tr w:rsidR="00CE3729" w:rsidRPr="00CE3729" w14:paraId="4114CBA7" w14:textId="77777777" w:rsidTr="00B07D33">
        <w:tc>
          <w:tcPr>
            <w:tcW w:w="4664" w:type="dxa"/>
          </w:tcPr>
          <w:p w14:paraId="0248D413" w14:textId="6AF732E3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8.2 Acceptar la tasca i rol assignat en el treball en equip, complint amb les responsabilitats individuals i contribuint a la consecució dels objectius del grup.</w:t>
            </w:r>
          </w:p>
        </w:tc>
        <w:tc>
          <w:tcPr>
            <w:tcW w:w="4665" w:type="dxa"/>
          </w:tcPr>
          <w:p w14:paraId="3EFC7B66" w14:textId="7EA2BC12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8.2 Participar en el repartiment de tasques, assumint i respectant les responsabilitats individuals assignades i emprant estratègies senzilles de treball en equip dirigides a la consecució d'objectius compartits.</w:t>
            </w:r>
          </w:p>
        </w:tc>
        <w:tc>
          <w:tcPr>
            <w:tcW w:w="4665" w:type="dxa"/>
          </w:tcPr>
          <w:p w14:paraId="7716CF1F" w14:textId="44160BEE" w:rsidR="00CE3729" w:rsidRPr="00CE3729" w:rsidRDefault="00CE3729" w:rsidP="00CE3729">
            <w:r w:rsidRPr="00CE3729">
              <w:rPr>
                <w:rFonts w:ascii="Noto Sans" w:eastAsia="Noto Sans" w:hAnsi="Noto Sans" w:cs="Noto Sans"/>
                <w:sz w:val="18"/>
                <w:szCs w:val="18"/>
              </w:rPr>
              <w:t>CA 8.2 Col·laborar en el repartiment de tasques, assumint i respectant les responsabilitats individuals assignades i emprant estratègies de treball en equip senzilles dirigides a la consecució d'objectius compartits.</w:t>
            </w:r>
          </w:p>
        </w:tc>
      </w:tr>
    </w:tbl>
    <w:p w14:paraId="36BD9F9C" w14:textId="77777777" w:rsidR="00810E20" w:rsidRDefault="00810E20"/>
    <w:sectPr w:rsidR="00810E20" w:rsidSect="00810E20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E20"/>
    <w:rsid w:val="001661BF"/>
    <w:rsid w:val="003E6EE3"/>
    <w:rsid w:val="00810E20"/>
    <w:rsid w:val="00943C79"/>
    <w:rsid w:val="00CE3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0679A"/>
  <w15:chartTrackingRefBased/>
  <w15:docId w15:val="{D02F22FB-5251-4023-8EC9-5B3D596C5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810E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10E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10E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10E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10E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10E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10E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10E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10E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10E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10E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10E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10E2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10E2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10E2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10E2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10E2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10E2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10E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10E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10E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10E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10E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10E2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10E2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10E2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10E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10E2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10E20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810E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B6DD5EAC5D7964796CA0703DCDAE0DB" ma:contentTypeVersion="6" ma:contentTypeDescription="Crear nuevo documento." ma:contentTypeScope="" ma:versionID="8f56a2d4dd2ce92874a76ff05b1ab23a">
  <xsd:schema xmlns:xsd="http://www.w3.org/2001/XMLSchema" xmlns:xs="http://www.w3.org/2001/XMLSchema" xmlns:p="http://schemas.microsoft.com/office/2006/metadata/properties" xmlns:ns3="be8edff3-4c00-49a3-8119-25691ec7cd79" targetNamespace="http://schemas.microsoft.com/office/2006/metadata/properties" ma:root="true" ma:fieldsID="f994332095517cbd21fa1ba4dbcebde4" ns3:_="">
    <xsd:import namespace="be8edff3-4c00-49a3-8119-25691ec7cd79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8edff3-4c00-49a3-8119-25691ec7cd79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e8edff3-4c00-49a3-8119-25691ec7cd79" xsi:nil="true"/>
  </documentManagement>
</p:properties>
</file>

<file path=customXml/itemProps1.xml><?xml version="1.0" encoding="utf-8"?>
<ds:datastoreItem xmlns:ds="http://schemas.openxmlformats.org/officeDocument/2006/customXml" ds:itemID="{94F72FD5-BC07-42D6-9E65-3E25316D1E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8edff3-4c00-49a3-8119-25691ec7cd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D96C3D-8944-468C-953C-905434E635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649C5-B6E2-4328-85C7-4D0E3CE42FA6}">
  <ds:schemaRefs>
    <ds:schemaRef ds:uri="http://schemas.microsoft.com/office/2006/metadata/properties"/>
    <ds:schemaRef ds:uri="http://schemas.microsoft.com/office/infopath/2007/PartnerControls"/>
    <ds:schemaRef ds:uri="be8edff3-4c00-49a3-8119-25691ec7cd7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1438</Words>
  <Characters>8215</Characters>
  <Application>Microsoft Office Word</Application>
  <DocSecurity>0</DocSecurity>
  <Lines>410</Lines>
  <Paragraphs>178</Paragraphs>
  <ScaleCrop>false</ScaleCrop>
  <Company>Govern de les Illes Balears</Company>
  <LinksUpToDate>false</LinksUpToDate>
  <CharactersWithSpaces>9475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6</cp:revision>
  <dcterms:created xsi:type="dcterms:W3CDTF">2026-02-20T14:28:00Z</dcterms:created>
  <dcterms:modified xsi:type="dcterms:W3CDTF">2026-02-20T14:39:00Z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0x0101003B6DD5EAC5D7964796CA0703DCDAE0DB</vt:lpwstr>
  </property>
</Properties>
</file>