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6A" w:rsidRPr="005D2796" w:rsidRDefault="00216A6A" w:rsidP="00216A6A">
      <w:pPr>
        <w:jc w:val="both"/>
        <w:rPr>
          <w:rFonts w:ascii="LegacySanITCBoo" w:hAnsi="LegacySanITCBoo"/>
          <w:b/>
          <w:color w:val="000000"/>
          <w:sz w:val="26"/>
          <w:szCs w:val="26"/>
        </w:rPr>
      </w:pPr>
      <w:r w:rsidRPr="005D2796">
        <w:rPr>
          <w:rFonts w:ascii="LegacySanITCBoo" w:hAnsi="LegacySanITCBoo"/>
          <w:b/>
          <w:color w:val="000000"/>
          <w:sz w:val="26"/>
          <w:szCs w:val="26"/>
        </w:rPr>
        <w:t>FÍSICA</w:t>
      </w:r>
      <w:r w:rsidR="001730A9">
        <w:rPr>
          <w:rFonts w:ascii="LegacySanITCBoo" w:hAnsi="LegacySanITCBoo"/>
          <w:b/>
          <w:color w:val="000000"/>
          <w:sz w:val="26"/>
          <w:szCs w:val="26"/>
        </w:rPr>
        <w:t xml:space="preserve"> (Batxillerat)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Finalitat de l</w:t>
      </w:r>
      <w:r>
        <w:rPr>
          <w:rFonts w:ascii="LegacySanITCBoo" w:hAnsi="LegacySanITCBoo"/>
          <w:b/>
          <w:sz w:val="26"/>
          <w:szCs w:val="26"/>
        </w:rPr>
        <w:t>’</w:t>
      </w:r>
      <w:r w:rsidRPr="005D2796">
        <w:rPr>
          <w:rFonts w:ascii="LegacySanITCBoo" w:hAnsi="LegacySanITCBoo"/>
          <w:b/>
          <w:sz w:val="26"/>
          <w:szCs w:val="26"/>
        </w:rPr>
        <w:t>assignatura</w:t>
      </w: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física és una part fonamental de la cultura científica necessària per a la formació integral de les persones i es relaciona amb altres ciències que tenen a veure amb el coneixement de la natura. Dins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àmbit social, per la seva influència en la tecnologia i en la indústria, intervé de forma crucial en la millora de les condicions de vida de la humanitat. En aquest curs és una matèria bàsica per als estudis posteriors de tipus tècnic i científic i ha de dotar els alumnes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aptituds que els capacitin per a la seva següent etapa de formació, independentment de la relació que pugui tenir amb la física. Pel seu caràcter altament formal, la matèria de física proporciona als estudiants una eficaç eina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i reconeixement,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àmbit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aplicació de la qual transcendeix els seus objectius.</w:t>
      </w: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Estructura del currículum</w:t>
      </w: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 primer bloc de continguts està dedicat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activitat científica, les estratègies de la ciència i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aplicació de les tecnologies de la informació i la comunicació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dels fenòmens físics.</w:t>
      </w: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El segon bloc tracta de la interacció gravitatòria. Es treballen els conceptes de </w:t>
      </w:r>
      <w:r w:rsidRPr="005D2796">
        <w:rPr>
          <w:rFonts w:ascii="LegacySanITCBoo" w:hAnsi="LegacySanITCBoo"/>
          <w:i/>
          <w:sz w:val="26"/>
          <w:szCs w:val="26"/>
        </w:rPr>
        <w:t>força gravitatòria</w:t>
      </w:r>
      <w:r w:rsidRPr="005D2796">
        <w:rPr>
          <w:rFonts w:ascii="LegacySanITCBoo" w:hAnsi="LegacySanITCBoo"/>
          <w:sz w:val="26"/>
          <w:szCs w:val="26"/>
        </w:rPr>
        <w:t xml:space="preserve">, </w:t>
      </w:r>
      <w:r w:rsidRPr="005D2796">
        <w:rPr>
          <w:rFonts w:ascii="LegacySanITCBoo" w:hAnsi="LegacySanITCBoo"/>
          <w:i/>
          <w:sz w:val="26"/>
          <w:szCs w:val="26"/>
        </w:rPr>
        <w:t>intensitat del camp gravitatori</w:t>
      </w:r>
      <w:r w:rsidRPr="005D2796">
        <w:rPr>
          <w:rFonts w:ascii="LegacySanITCBoo" w:hAnsi="LegacySanITCBoo"/>
          <w:sz w:val="26"/>
          <w:szCs w:val="26"/>
        </w:rPr>
        <w:t xml:space="preserve">, </w:t>
      </w:r>
      <w:r w:rsidRPr="005D2796">
        <w:rPr>
          <w:rFonts w:ascii="LegacySanITCBoo" w:hAnsi="LegacySanITCBoo"/>
          <w:i/>
          <w:sz w:val="26"/>
          <w:szCs w:val="26"/>
        </w:rPr>
        <w:t>energia potencial</w:t>
      </w:r>
      <w:r w:rsidRPr="005D2796">
        <w:rPr>
          <w:rFonts w:ascii="LegacySanITCBoo" w:hAnsi="LegacySanITCBoo"/>
          <w:sz w:val="26"/>
          <w:szCs w:val="26"/>
        </w:rPr>
        <w:t xml:space="preserve"> i </w:t>
      </w:r>
      <w:r w:rsidRPr="005D2796">
        <w:rPr>
          <w:rFonts w:ascii="LegacySanITCBoo" w:hAnsi="LegacySanITCBoo"/>
          <w:i/>
          <w:sz w:val="26"/>
          <w:szCs w:val="26"/>
        </w:rPr>
        <w:t>potencial gravitatori</w:t>
      </w:r>
      <w:r w:rsidRPr="005D2796">
        <w:rPr>
          <w:rFonts w:ascii="LegacySanITCBoo" w:hAnsi="LegacySanITCBoo"/>
          <w:sz w:val="26"/>
          <w:szCs w:val="26"/>
        </w:rPr>
        <w:t>, i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estudia el moviment orbital de diferents cossos.</w:t>
      </w:r>
    </w:p>
    <w:p w:rsidR="00216A6A" w:rsidRPr="005D2796" w:rsidRDefault="00216A6A" w:rsidP="00216A6A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color w:val="000000"/>
          <w:sz w:val="26"/>
          <w:szCs w:val="26"/>
        </w:rPr>
      </w:pPr>
      <w:r w:rsidRPr="005D2796">
        <w:rPr>
          <w:rFonts w:ascii="LegacySanITCBoo" w:hAnsi="LegacySanITCBoo"/>
          <w:color w:val="000000"/>
          <w:sz w:val="26"/>
          <w:szCs w:val="26"/>
        </w:rPr>
        <w:t xml:space="preserve">El tercer bloc estudia la interacció electromagnètica. Relaciona els conceptes de </w:t>
      </w:r>
      <w:r w:rsidRPr="005D2796">
        <w:rPr>
          <w:rFonts w:ascii="LegacySanITCBoo" w:hAnsi="LegacySanITCBoo"/>
          <w:i/>
          <w:color w:val="000000"/>
          <w:sz w:val="26"/>
          <w:szCs w:val="26"/>
        </w:rPr>
        <w:t>força</w:t>
      </w:r>
      <w:r w:rsidRPr="005D2796">
        <w:rPr>
          <w:rFonts w:ascii="LegacySanITCBoo" w:hAnsi="LegacySanITCBoo"/>
          <w:color w:val="000000"/>
          <w:sz w:val="26"/>
          <w:szCs w:val="26"/>
        </w:rPr>
        <w:t xml:space="preserve"> i </w:t>
      </w:r>
      <w:r w:rsidRPr="005D2796">
        <w:rPr>
          <w:rFonts w:ascii="LegacySanITCBoo" w:hAnsi="LegacySanITCBoo"/>
          <w:i/>
          <w:color w:val="000000"/>
          <w:sz w:val="26"/>
          <w:szCs w:val="26"/>
        </w:rPr>
        <w:t>camp elèctric</w:t>
      </w:r>
      <w:r w:rsidRPr="005D2796">
        <w:rPr>
          <w:rFonts w:ascii="LegacySanITCBoo" w:hAnsi="LegacySanITCBoo"/>
          <w:color w:val="000000"/>
          <w:sz w:val="26"/>
          <w:szCs w:val="26"/>
        </w:rPr>
        <w:t xml:space="preserve">, </w:t>
      </w:r>
      <w:r w:rsidRPr="005D2796">
        <w:rPr>
          <w:rFonts w:ascii="LegacySanITCBoo" w:hAnsi="LegacySanITCBoo"/>
          <w:i/>
          <w:color w:val="000000"/>
          <w:sz w:val="26"/>
          <w:szCs w:val="26"/>
        </w:rPr>
        <w:t>energia potencial</w:t>
      </w:r>
      <w:r w:rsidRPr="005D2796">
        <w:rPr>
          <w:rFonts w:ascii="LegacySanITCBoo" w:hAnsi="LegacySanITCBoo"/>
          <w:color w:val="000000"/>
          <w:sz w:val="26"/>
          <w:szCs w:val="26"/>
        </w:rPr>
        <w:t xml:space="preserve"> i </w:t>
      </w:r>
      <w:r w:rsidRPr="005D2796">
        <w:rPr>
          <w:rFonts w:ascii="LegacySanITCBoo" w:hAnsi="LegacySanITCBoo"/>
          <w:i/>
          <w:color w:val="000000"/>
          <w:sz w:val="26"/>
          <w:szCs w:val="26"/>
        </w:rPr>
        <w:t>potencial elèctric</w:t>
      </w:r>
      <w:r w:rsidRPr="005D2796">
        <w:rPr>
          <w:rFonts w:ascii="LegacySanITCBoo" w:hAnsi="LegacySanITCBoo"/>
          <w:color w:val="000000"/>
          <w:sz w:val="26"/>
          <w:szCs w:val="26"/>
        </w:rPr>
        <w:t>, i els aplica a situacions estàtiques i al moviment de càrregues elèctriques amb diferents trajectòries. Estudia el moviment de càrregues elèctriques en presència d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/>
          <w:color w:val="000000"/>
          <w:sz w:val="26"/>
          <w:szCs w:val="26"/>
        </w:rPr>
        <w:t>un camp magnètic uniforme, la creació de camps magnètics per càrregues en moviment, la interacció entre camps i corrents i entre corrents, i la inducció magnètica amb les seves aplicacions.</w:t>
      </w:r>
    </w:p>
    <w:p w:rsidR="00216A6A" w:rsidRPr="005D2796" w:rsidRDefault="00216A6A" w:rsidP="00216A6A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216A6A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hAnsi="LegacySanITCBoo"/>
          <w:color w:val="000000"/>
          <w:sz w:val="26"/>
          <w:szCs w:val="26"/>
        </w:rPr>
        <w:t xml:space="preserve">El quart bloc 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està dedicat a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estudi dels fenòmens ondulatoris, tipus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ones, magnituds característiques i equació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una ona harmònica, energia i intensitat. Estudia els fenòmens ondulatoris de reflexió, refracció, interferència, difracció i</w:t>
      </w:r>
    </w:p>
    <w:p w:rsidR="00216A6A" w:rsidRDefault="00216A6A">
      <w:pPr>
        <w:spacing w:after="200" w:line="276" w:lineRule="auto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sectPr w:rsidR="00216A6A" w:rsidSect="00D13FB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3119" w:right="1134" w:bottom="2268" w:left="1701" w:header="709" w:footer="709" w:gutter="0"/>
          <w:cols w:space="708"/>
          <w:titlePg/>
          <w:docGrid w:linePitch="360"/>
        </w:sectPr>
      </w:pPr>
    </w:p>
    <w:p w:rsidR="00216A6A" w:rsidRPr="005D2796" w:rsidRDefault="00216A6A" w:rsidP="00216A6A">
      <w:pPr>
        <w:jc w:val="both"/>
        <w:rPr>
          <w:rFonts w:ascii="LegacySanITCBoo" w:hAnsi="LegacySanITCBoo"/>
          <w:color w:val="000000"/>
          <w:sz w:val="26"/>
          <w:szCs w:val="26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lastRenderedPageBreak/>
        <w:t xml:space="preserve"> efecte </w:t>
      </w:r>
      <w:proofErr w:type="spellStart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Doppler</w:t>
      </w:r>
      <w:proofErr w:type="spellEnd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. Es refereix també al so i al nivell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intensitat sonora i a descriure les ones electromagnètiques i les seves característiques.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color w:val="000000"/>
          <w:sz w:val="26"/>
          <w:szCs w:val="26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El cinquè bloc tracta de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òptica geomètrica dins el marc de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aproximació paraxial. </w:t>
      </w:r>
      <w:r w:rsidRPr="005D2796">
        <w:rPr>
          <w:rFonts w:ascii="LegacySanITCBoo" w:hAnsi="LegacySanITCBoo"/>
          <w:color w:val="000000"/>
          <w:sz w:val="26"/>
          <w:szCs w:val="26"/>
        </w:rPr>
        <w:t>Explica processos quotidians a través de les lleis de 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/>
          <w:color w:val="000000"/>
          <w:sz w:val="26"/>
          <w:szCs w:val="26"/>
        </w:rPr>
        <w:t>òptica geomètrica. Estudia la formació d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/>
          <w:color w:val="000000"/>
          <w:sz w:val="26"/>
          <w:szCs w:val="26"/>
        </w:rPr>
        <w:t>imatges formades per miralls i lents, els principals instruments òptics i els defectes de 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/>
          <w:color w:val="000000"/>
          <w:sz w:val="26"/>
          <w:szCs w:val="26"/>
        </w:rPr>
        <w:t>ull humà.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color w:val="000000"/>
          <w:sz w:val="26"/>
          <w:szCs w:val="26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El sisè i darrer bloc fa una introducció a la física del segle </w:t>
      </w:r>
      <w:proofErr w:type="spellStart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XX</w:t>
      </w:r>
      <w:proofErr w:type="spellEnd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, a partir de la crisi de la física clàssica,</w:t>
      </w:r>
      <w:r w:rsidRPr="005D2796">
        <w:rPr>
          <w:rFonts w:ascii="LegacySanITCBoo" w:hAnsi="LegacySanITCBoo"/>
          <w:color w:val="000000"/>
          <w:sz w:val="26"/>
          <w:szCs w:val="26"/>
        </w:rPr>
        <w:t xml:space="preserve"> incapaç d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/>
          <w:color w:val="000000"/>
          <w:sz w:val="26"/>
          <w:szCs w:val="26"/>
        </w:rPr>
        <w:t>explicar determinats processos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. Es refereix a la teoria de la relativitat especial, els seus postulats i aplicacions, la física quàntica, i tracta la radiació del cos negre,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efecte fotoelèctric, els espectres atòmics i el principi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incertesa. També incideix en la física nuclear, la fissió, la fusió, la radioactivitat i les seves aplicacions. Finalment, estudia les interaccions fonamentals i </w:t>
      </w:r>
      <w:r w:rsidRPr="005D2796">
        <w:rPr>
          <w:rFonts w:ascii="LegacySanITCBoo" w:hAnsi="LegacySanITCBoo"/>
          <w:color w:val="000000"/>
          <w:sz w:val="26"/>
          <w:szCs w:val="26"/>
        </w:rPr>
        <w:t>la composició de 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/>
          <w:color w:val="000000"/>
          <w:sz w:val="26"/>
          <w:szCs w:val="26"/>
        </w:rPr>
        <w:t>Univers al llarg de la història en termes de les partícules que el constitueixen, i n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/>
          <w:color w:val="000000"/>
          <w:sz w:val="26"/>
          <w:szCs w:val="26"/>
        </w:rPr>
        <w:t>estableix una cronologia a partir del Big Bang.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b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b/>
          <w:color w:val="000000"/>
          <w:sz w:val="26"/>
          <w:szCs w:val="26"/>
          <w:lang w:eastAsia="en-US"/>
        </w:rPr>
        <w:t>Orientacions metodològiques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Encara que el mètode científic s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ha treballat durant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etapa </w:t>
      </w:r>
      <w:r w:rsidRPr="005D2796">
        <w:rPr>
          <w:rFonts w:ascii="LegacySanITCBoo" w:hAnsi="LegacySanITCBoo"/>
          <w:color w:val="000000"/>
          <w:sz w:val="26"/>
          <w:szCs w:val="26"/>
        </w:rPr>
        <w:t>de l</w:t>
      </w:r>
      <w:r>
        <w:rPr>
          <w:rFonts w:ascii="LegacySanITCBoo" w:hAnsi="LegacySanITCBoo"/>
          <w:color w:val="000000"/>
          <w:sz w:val="26"/>
          <w:szCs w:val="26"/>
        </w:rPr>
        <w:t>’</w:t>
      </w:r>
      <w:r w:rsidRPr="005D2796">
        <w:rPr>
          <w:rFonts w:ascii="LegacySanITCBoo" w:hAnsi="LegacySanITCBoo"/>
          <w:color w:val="000000"/>
          <w:sz w:val="26"/>
          <w:szCs w:val="26"/>
        </w:rPr>
        <w:t>educació secundària obligatòria</w:t>
      </w:r>
      <w:r w:rsidRPr="005D2796" w:rsidDel="005E3595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 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i al primer curs del batxillerat, es requereix una gradació igual que amb qualsevol altre contingut científic. En la física del segon curs del batxillerat s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eleva el grau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exigència en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ús de determin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ades eines, com són els gràfics (ampliant-lo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s a la representació simultània de tres variables </w:t>
      </w:r>
      <w:proofErr w:type="spellStart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interdependents</w:t>
      </w:r>
      <w:proofErr w:type="spellEnd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), i la complexitat de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activitat </w:t>
      </w:r>
      <w:proofErr w:type="spellStart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duita</w:t>
      </w:r>
      <w:proofErr w:type="spellEnd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 a terme (experiències al laboratori o anàlisi de textos científics). És recomanable incidir en els aspectes històrics que reflecteixen les dificultats i els moments de confusió a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hora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adequar noves dades experimentals a les teories científiques vigents en un determinant moment de la història.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Així mateix, la física de segon trenca amb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estructura seqüencial (</w:t>
      </w:r>
      <w:proofErr w:type="spellStart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cinemàtica-dinàmica-energia</w:t>
      </w:r>
      <w:proofErr w:type="spellEnd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) del curs anterior i tracta de manera global blocs compactes de coneixement.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aquesta manera, els aspectes cinemàtic, dinàmic i energètic es combinen per compondre una visió panoràmica de les interaccions gravitatòria, elèctrica i magnètica. Aquesta perspectiva permet enfocar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atenció dels alumnes sobre aspectes nous, com el concepte de </w:t>
      </w:r>
      <w:r w:rsidRPr="005D2796">
        <w:rPr>
          <w:rFonts w:ascii="LegacySanITCBoo" w:eastAsia="Arial Unicode MS" w:hAnsi="LegacySanITCBoo"/>
          <w:i/>
          <w:color w:val="000000"/>
          <w:sz w:val="26"/>
          <w:szCs w:val="26"/>
          <w:lang w:eastAsia="en-US"/>
        </w:rPr>
        <w:t>camp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, i treballar alhora sobre casos pràctics més realistes.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lastRenderedPageBreak/>
        <w:t>El concepte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i/>
          <w:color w:val="000000"/>
          <w:sz w:val="26"/>
          <w:szCs w:val="26"/>
          <w:lang w:eastAsia="en-US"/>
        </w:rPr>
        <w:t>ona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 no s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estudia en cursos anteriors i necessita, per tant, un enfocament seqüencial. Primerament, es tracta des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un punt de vista descriptiu i, a continuació, des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un punt de vista funcional. La seqüenciació triada (primer els camps elèctric i magnètic, després la llum) permet introduir la gran unificació de la física del segle XIX i justificar la denominació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i/>
          <w:color w:val="000000"/>
          <w:sz w:val="26"/>
          <w:szCs w:val="26"/>
          <w:lang w:eastAsia="en-US"/>
        </w:rPr>
        <w:t>ones electromagnètiques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. Les equacions dels sistemes òptics es presenten des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un punt de vista operatiu, per proporcionar als alumnes una eina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anàlisi de sistemes òptics complexos.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La física del segle XX mereix una atenció especial en el currículum bàsic del batxillerat. La complexitat matemàtica de determinats aspectes no ha de ser obstacle per comprendre conceptualment postulats i lleis que ja pertanyen al segle passat.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altra banda,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ús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aplicacions virtuals interactives supleix satisfactòriament la possibilitat de comprovar experimentalment els fenòmens físics estudiats. La teoria de la relativitat especial i la física quàntica es presenten com a alternatives necessàries a la insuficiència de la física denominada </w:t>
      </w:r>
      <w:r w:rsidRPr="005D2796">
        <w:rPr>
          <w:rFonts w:ascii="LegacySanITCBoo" w:eastAsia="Arial Unicode MS" w:hAnsi="LegacySanITCBoo"/>
          <w:i/>
          <w:color w:val="000000"/>
          <w:sz w:val="26"/>
          <w:szCs w:val="26"/>
          <w:lang w:eastAsia="en-US"/>
        </w:rPr>
        <w:t>clàssica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 per resoldre determinats fets experimentals. Els principals conceptes s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introdueixen empíricament, i es plantegen situacions que requereixen únicament les eines matemàtiques bàsiques, sense perdre rigor per això. En aquest apartat s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introdueixen també els rudiments del làser, una eina quotidiana actualment i que els estudiants empren habitualment.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La recerca de la partícula més petita en què pot dividir-se la matèria va començar a la Grècia clàssica; els alumnes de segon de batxillerat han de conèixer quin és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estat actual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un dels problemes més antics de la ciència. Sense necessitat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aprofundir en teories avançades, els alumnes s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enfronten a un petit grup de partícules fonamentals, com els quarks, i el relacionen amb la formació de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Univers o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origen de la massa.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Per comprovar el grau de comprensió dels conceptes teòrics és molt important la resolució de problemes i de qüestions </w:t>
      </w:r>
      <w:proofErr w:type="spellStart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teoricopràctiques</w:t>
      </w:r>
      <w:proofErr w:type="spellEnd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, en què els alumnes apliquen els seus coneixements i en comproven la utilitat. També són essencials els continguts de tipus experimental, en forma de pràctica experimental de laboratori o com a petita investigació. Els recursos matemàtics dels alumnes de segon de batxillerat permeten treballar continguts amb certa profunditat, i la seva capacitat de raonament permet un nivell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abstracció important.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Els recursos aportats per les tecnologies de la informació i la comunicació són imprescindibles per al desenvolupament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aquesta matèria. Així, els mitjans 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lastRenderedPageBreak/>
        <w:t>audiovisuals són importants per poder visualitzar situacions físiques impossibles de mostrar a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aula o pràctiques no abordables al laboratori. També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ordinador resulta necessari per a la recerca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informació o les simulacions de processos.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Els estàndards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aprenentatge avaluables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aquesta matèria s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han dissenyat tenint en compte el grau de maduresa cognitiva i acadèmica dels alumnes en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etapa prèvia als estudis superiors. La resolució dels supòsits plantejats requereix el coneixement dels continguts avaluats, així com un ús conscient, controlat i eficaç de les capacitats adquirides els cursos anteriors.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extensió i la profunditat amb què s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han de treballar els diferents continguts a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aula han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estar basats en els criteris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avaluació, els quals permeten comprovar si el grau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aprenentatge dels alumnes és adequat en relació amb els objectius. El professor ha de concretar aquests criteris de manera que siguin perfectament comprensibles per als alumnes.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Contribució de l</w:t>
      </w:r>
      <w:r>
        <w:rPr>
          <w:rFonts w:ascii="LegacySanITCBoo" w:hAnsi="LegacySanITCBoo"/>
          <w:b/>
          <w:sz w:val="26"/>
          <w:szCs w:val="26"/>
        </w:rPr>
        <w:t>’</w:t>
      </w:r>
      <w:r w:rsidRPr="005D2796">
        <w:rPr>
          <w:rFonts w:ascii="LegacySanITCBoo" w:hAnsi="LegacySanITCBoo"/>
          <w:b/>
          <w:sz w:val="26"/>
          <w:szCs w:val="26"/>
        </w:rPr>
        <w:t>assignatura al desenvolupament de les competències</w:t>
      </w: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  <w:u w:val="single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La resolució de problemes i de qüestions </w:t>
      </w:r>
      <w:proofErr w:type="spellStart"/>
      <w:r w:rsidRPr="005D2796">
        <w:rPr>
          <w:rFonts w:ascii="LegacySanITCBoo" w:hAnsi="LegacySanITCBoo"/>
          <w:sz w:val="26"/>
          <w:szCs w:val="26"/>
        </w:rPr>
        <w:t>teoricopràctiques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permet distingir el que es coneix del que es desconeix, així com dissenyar estratègies per resoldre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ls, seguir una línia de raonament i avaluar els resultats, fet que incideix en la competència clau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aprendre a aprendre. També incideix en la mateixa competència 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anàlisi de textos científics, que fomenta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hàbit de lectura,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autonomia en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aprenentatge, l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esperit crític</w:t>
      </w:r>
      <w:r w:rsidRPr="005D2796">
        <w:rPr>
          <w:rFonts w:ascii="LegacySanITCBoo" w:hAnsi="LegacySanITCBoo"/>
          <w:sz w:val="26"/>
          <w:szCs w:val="26"/>
        </w:rPr>
        <w:t xml:space="preserve"> i la curiositat.</w:t>
      </w: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Les pràctiques de laboratori i les petites investigacions permeten 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treballar les competències clau de sentit d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iniciativa i esperit emprenedor i de comunicació lingüística, ja que obliguen a treballar de forma creativa i imaginativa, saber comunicar i presentar, </w:t>
      </w:r>
      <w:r w:rsidRPr="005D2796">
        <w:rPr>
          <w:rFonts w:ascii="LegacySanITCBoo" w:hAnsi="LegacySanITCBoo"/>
          <w:sz w:val="26"/>
          <w:szCs w:val="26"/>
        </w:rPr>
        <w:t>expressar-se de forma oral i escrita fent servir el llenguatge científic amb rigor, comprendre textos, i cercar, recopilar i processar informació.</w:t>
      </w: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ús de conceptes i equacions matemàtiques, la realització de càlculs necessaris per resoldre problemes o tractar dades, la interpretació dels resultats, la utilització de material de laboratori i la presa de decisions basades en proves i arguments incideixen en la competència matemàtica i competències bàsiques en ciència i tecnologia.</w:t>
      </w:r>
    </w:p>
    <w:p w:rsidR="00216A6A" w:rsidRPr="005D2796" w:rsidRDefault="00216A6A" w:rsidP="00216A6A">
      <w:pPr>
        <w:jc w:val="both"/>
        <w:rPr>
          <w:rFonts w:ascii="LegacySanITCBoo" w:hAnsi="LegacySanITCBoo"/>
          <w:sz w:val="26"/>
          <w:szCs w:val="26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ús de les 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tecnologies de la informació i la comunicació</w:t>
      </w:r>
      <w:r w:rsidRPr="005D2796">
        <w:rPr>
          <w:rFonts w:ascii="LegacySanITCBoo" w:hAnsi="LegacySanITCBoo"/>
          <w:sz w:val="26"/>
          <w:szCs w:val="26"/>
        </w:rPr>
        <w:t>, mitjançant aplicacions informàtiques, recerca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informació o simulació de processos, treballa la competència digital, mentre que 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la feina en equip per dur a terme experiències i 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lastRenderedPageBreak/>
        <w:t>prendre consciència dels problemes mediambientals ajuda els alumnes a fomentar les competències socials i cíviques.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b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b/>
          <w:sz w:val="26"/>
          <w:szCs w:val="26"/>
          <w:lang w:eastAsia="en-US"/>
        </w:rPr>
        <w:t>Objectius específics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1. Comprendre els principals conceptes i models de la física i aplicar-los per explicar situacions reals i per resoldre problemes físics qualitatius i quantitatius.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2. Utilitzar les eines matemàtiques adients per deduir expressions, resoldre problemes i tractar dades.</w:t>
      </w:r>
    </w:p>
    <w:p w:rsidR="00216A6A" w:rsidRPr="005D2796" w:rsidRDefault="00216A6A" w:rsidP="00216A6A">
      <w:pPr>
        <w:widowControl w:val="0"/>
        <w:autoSpaceDE w:val="0"/>
        <w:autoSpaceDN w:val="0"/>
        <w:adjustRightInd w:val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3. Familiaritzar-se amb el material de laboratori i fer experiments bàsics respectant les normes de seguretat.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4. Emprar el llenguatge científic de forma clara, precisa i coherent.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5. Comparar arguments que donen suport a diferents hipòtesis de forma crítica, valorant el procés canviant i evolutiu de la física al llarg del temps, i mantenint la curiositat i un punt de vista tolerant, sense dogmatismes.</w:t>
      </w:r>
    </w:p>
    <w:p w:rsidR="00216A6A" w:rsidRPr="005D2796" w:rsidRDefault="00216A6A" w:rsidP="00216A6A">
      <w:pPr>
        <w:jc w:val="both"/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</w:pP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6. Reconèixer els reptes als quals s</w:t>
      </w:r>
      <w:r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’</w:t>
      </w:r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 xml:space="preserve">enfronta la física actualment i el canvi substancial que ha experimentat a partir del segle </w:t>
      </w:r>
      <w:proofErr w:type="spellStart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XX</w:t>
      </w:r>
      <w:proofErr w:type="spellEnd"/>
      <w:r w:rsidRPr="005D2796">
        <w:rPr>
          <w:rFonts w:ascii="LegacySanITCBoo" w:eastAsia="Arial Unicode MS" w:hAnsi="LegacySanITCBoo"/>
          <w:color w:val="000000"/>
          <w:sz w:val="26"/>
          <w:szCs w:val="26"/>
          <w:lang w:eastAsia="en-US"/>
        </w:rPr>
        <w:t>.</w:t>
      </w:r>
    </w:p>
    <w:p w:rsidR="00216A6A" w:rsidRPr="005D2796" w:rsidRDefault="00216A6A" w:rsidP="00216A6A">
      <w:pPr>
        <w:widowControl w:val="0"/>
        <w:autoSpaceDE w:val="0"/>
        <w:autoSpaceDN w:val="0"/>
        <w:adjustRightInd w:val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7. Comprendre que la física no és una ciència aïllada, sinó que té una profunda interacció amb altres àrees científiques i amb la tecnologia, i que el seu desenvolupament és determinant per a la societat.</w:t>
      </w:r>
    </w:p>
    <w:p w:rsidR="00216A6A" w:rsidRPr="005D2796" w:rsidRDefault="00216A6A" w:rsidP="00216A6A">
      <w:pPr>
        <w:widowControl w:val="0"/>
        <w:autoSpaceDE w:val="0"/>
        <w:autoSpaceDN w:val="0"/>
        <w:adjustRightInd w:val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8. Fer servir de forma crítica diverses fonts per obtenir informació que permeti formar opinions raonades, especialment a partir de les tecnologies de la informació i la comunicació.</w:t>
      </w:r>
    </w:p>
    <w:p w:rsidR="00216A6A" w:rsidRPr="005D2796" w:rsidRDefault="00216A6A" w:rsidP="00216A6A">
      <w:pPr>
        <w:widowControl w:val="0"/>
        <w:autoSpaceDE w:val="0"/>
        <w:autoSpaceDN w:val="0"/>
        <w:adjustRightInd w:val="0"/>
        <w:jc w:val="both"/>
        <w:rPr>
          <w:rFonts w:ascii="LegacySanITCBoo" w:hAnsi="LegacySanITCBoo"/>
          <w:sz w:val="26"/>
          <w:szCs w:val="26"/>
        </w:rPr>
      </w:pPr>
    </w:p>
    <w:p w:rsidR="00216A6A" w:rsidRPr="005D2796" w:rsidRDefault="00216A6A" w:rsidP="00216A6A">
      <w:pPr>
        <w:pStyle w:val="western"/>
        <w:spacing w:before="0" w:beforeAutospacing="0" w:after="0" w:line="240" w:lineRule="auto"/>
        <w:jc w:val="both"/>
        <w:rPr>
          <w:rFonts w:ascii="LegacySanITCBoo" w:hAnsi="LegacySanITCBoo"/>
          <w:b/>
          <w:bCs/>
          <w:sz w:val="26"/>
          <w:szCs w:val="26"/>
          <w:lang w:val="ca-ES"/>
        </w:rPr>
      </w:pPr>
      <w:r w:rsidRPr="005D2796">
        <w:rPr>
          <w:rFonts w:ascii="LegacySanITCBoo" w:hAnsi="LegacySanITCBoo"/>
          <w:b/>
          <w:bCs/>
          <w:sz w:val="26"/>
          <w:szCs w:val="26"/>
          <w:lang w:val="ca-ES"/>
        </w:rPr>
        <w:t>Continguts, criteris d</w:t>
      </w:r>
      <w:r>
        <w:rPr>
          <w:rFonts w:ascii="LegacySanITCBoo" w:hAnsi="LegacySanITCBoo"/>
          <w:b/>
          <w:bCs/>
          <w:sz w:val="26"/>
          <w:szCs w:val="26"/>
          <w:lang w:val="ca-ES"/>
        </w:rPr>
        <w:t>’</w:t>
      </w:r>
      <w:r w:rsidRPr="005D2796">
        <w:rPr>
          <w:rFonts w:ascii="LegacySanITCBoo" w:hAnsi="LegacySanITCBoo"/>
          <w:b/>
          <w:bCs/>
          <w:sz w:val="26"/>
          <w:szCs w:val="26"/>
          <w:lang w:val="ca-ES"/>
        </w:rPr>
        <w:t>avaluació i estàndards d</w:t>
      </w:r>
      <w:r>
        <w:rPr>
          <w:rFonts w:ascii="LegacySanITCBoo" w:hAnsi="LegacySanITCBoo"/>
          <w:b/>
          <w:bCs/>
          <w:sz w:val="26"/>
          <w:szCs w:val="26"/>
          <w:lang w:val="ca-ES"/>
        </w:rPr>
        <w:t>’</w:t>
      </w:r>
      <w:r w:rsidRPr="005D2796">
        <w:rPr>
          <w:rFonts w:ascii="LegacySanITCBoo" w:hAnsi="LegacySanITCBoo"/>
          <w:b/>
          <w:bCs/>
          <w:sz w:val="26"/>
          <w:szCs w:val="26"/>
          <w:lang w:val="ca-ES"/>
        </w:rPr>
        <w:t>aprenentatge avaluables</w:t>
      </w:r>
    </w:p>
    <w:p w:rsidR="00216A6A" w:rsidRPr="005D2796" w:rsidRDefault="00216A6A" w:rsidP="00216A6A">
      <w:pPr>
        <w:pStyle w:val="western"/>
        <w:spacing w:before="0" w:beforeAutospacing="0" w:after="0" w:line="240" w:lineRule="auto"/>
        <w:jc w:val="both"/>
        <w:rPr>
          <w:rFonts w:ascii="LegacySanITCBoo" w:hAnsi="LegacySanITCBoo"/>
          <w:bCs/>
          <w:sz w:val="26"/>
          <w:szCs w:val="26"/>
          <w:lang w:val="ca-ES"/>
        </w:rPr>
      </w:pPr>
    </w:p>
    <w:tbl>
      <w:tblPr>
        <w:tblW w:w="9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6"/>
      </w:tblGrid>
      <w:tr w:rsidR="00216A6A" w:rsidRPr="005D2796" w:rsidTr="000C30BC">
        <w:tc>
          <w:tcPr>
            <w:tcW w:w="9106" w:type="dxa"/>
            <w:vAlign w:val="center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  <w:t>BLOC 1. L</w:t>
            </w:r>
            <w:r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  <w:t>ACTIVITAT CIENTÍFICA</w:t>
            </w:r>
          </w:p>
        </w:tc>
      </w:tr>
      <w:tr w:rsidR="00216A6A" w:rsidRPr="005D2796" w:rsidTr="000C30BC">
        <w:tc>
          <w:tcPr>
            <w:tcW w:w="9106" w:type="dxa"/>
            <w:vAlign w:val="center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Estratègies pròpies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activitat científica.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Tecnologies de la informació i la comunicació.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tabs>
                <w:tab w:val="left" w:pos="341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1. Reconèixer i emprar les estratègies bàsiques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activitat científica.</w:t>
            </w:r>
          </w:p>
          <w:p w:rsidR="00216A6A" w:rsidRPr="005D2796" w:rsidRDefault="00216A6A" w:rsidP="000C30BC">
            <w:pPr>
              <w:tabs>
                <w:tab w:val="left" w:pos="709"/>
              </w:tabs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1.1. Aplica les habilitats necessàries per a la investigació científica, plantejant preguntes, identificant i analitzant problemes, emetent hipòtesis fonamentades, recollint dades, analitzant tendències a partir de models, dissenyant i proposant estratègies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actuació.</w:t>
            </w:r>
          </w:p>
          <w:p w:rsidR="00216A6A" w:rsidRPr="005D2796" w:rsidRDefault="00216A6A" w:rsidP="000C30BC">
            <w:pPr>
              <w:tabs>
                <w:tab w:val="left" w:pos="709"/>
              </w:tabs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1.2. Efectua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anàlisi dimensional de les equacions que relacionen les diferents magnituds en un procés físic.</w:t>
            </w:r>
          </w:p>
          <w:p w:rsidR="00216A6A" w:rsidRPr="005D2796" w:rsidRDefault="00216A6A" w:rsidP="000C30BC">
            <w:pPr>
              <w:tabs>
                <w:tab w:val="left" w:pos="709"/>
              </w:tabs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1.3. Resol exercicis en els quals la informació s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ha de deduir a partir de les dades 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lastRenderedPageBreak/>
              <w:t>proporcionades i de les equacions que regeixen el fenomen, i contextualitza els resultats.</w:t>
            </w:r>
          </w:p>
          <w:p w:rsidR="00216A6A" w:rsidRPr="005D2796" w:rsidRDefault="00216A6A" w:rsidP="000C30BC">
            <w:pPr>
              <w:tabs>
                <w:tab w:val="left" w:pos="709"/>
              </w:tabs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1.4. Elabora i interpreta representacions gràfiques de dues i tres variables a partir de dades experimentals i les relaciona amb les equacions matemàtiques que representen les lleis i els principis físics subjacents.</w:t>
            </w:r>
          </w:p>
          <w:p w:rsidR="00216A6A" w:rsidRPr="005D2796" w:rsidRDefault="00216A6A" w:rsidP="000C30BC">
            <w:pPr>
              <w:tabs>
                <w:tab w:val="left" w:pos="341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2. Conèixer, utilitzar i aplicar les tecnologies de la informació i la comunicació en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estudi dels fenòmens físics.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2.1. Utilitza aplicacions virtuals interactives per simular experiments físics de difícil implantació al laboratori.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2.2. Analitza la validesa dels resultats obtinguts, elabora un informe final fent ús de les TIC i comunica el procés i les conclusions obtingudes.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2.3. Identifica les principals característiques lligades a la fiabilitat 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objectivitat del flux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informació científica existent a Internet i a altres mitjans digitals.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2.4. Selecciona, comprèn i interpreta la informació rellevant en un text de divulgació científica i transmet les conclusions obtingudes utilitzant amb propietat els llenguatges oral i escrit.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  <w:lastRenderedPageBreak/>
              <w:t>BLOC 2. INTERACCIÓ GRAVITATÒRIA</w:t>
            </w:r>
          </w:p>
        </w:tc>
      </w:tr>
      <w:tr w:rsidR="00216A6A" w:rsidRPr="005D2796" w:rsidTr="000C30BC">
        <w:tc>
          <w:tcPr>
            <w:tcW w:w="9106" w:type="dxa"/>
            <w:vAlign w:val="center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Camp gravitatori.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Camps de força conservatius.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Intensitat del camp gravitatori.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Potencial gravitatori.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Relació entre energia i moviment orbital.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Caos determinista.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tabs>
                <w:tab w:val="right" w:pos="8504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1. Associar el camp gravitatori a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existència de massa i caracteritzar-lo per la intensitat del camp i el potencial.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1.1. Diferencia entre els conceptes de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força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i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camp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, i estableix una relació entre la intensitat del camp gravitatori 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acceleració de la gravetat.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1.2. Representa el camp gravitatori mitjançant les línies de camp i les superfícies equipotencials.</w:t>
            </w:r>
          </w:p>
          <w:p w:rsidR="00216A6A" w:rsidRPr="005D2796" w:rsidRDefault="00216A6A" w:rsidP="000C30BC">
            <w:pPr>
              <w:tabs>
                <w:tab w:val="right" w:pos="8504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2. Reconèixer el caràcter conservatiu del camp gravitatori per la seva relació amb una força central i associar-hi en conseqüència un potencial gravitatori.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2.1. Explica el caràcter conservatiu del camp gravitatori i determina el treball fet pel camp a partir de les variacions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 potencial.</w:t>
            </w:r>
          </w:p>
          <w:p w:rsidR="00216A6A" w:rsidRPr="005D2796" w:rsidRDefault="00216A6A" w:rsidP="000C30BC">
            <w:pPr>
              <w:tabs>
                <w:tab w:val="right" w:pos="8504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3. Interpretar les variacions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energia potencial i el seu signe en funció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origen de coordenades energètiques triat.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3.1. Calcula la velocitat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escapament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 cos aplicant el principi de conservació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 mecànica.</w:t>
            </w:r>
          </w:p>
          <w:p w:rsidR="00216A6A" w:rsidRPr="005D2796" w:rsidRDefault="00216A6A" w:rsidP="000C30BC">
            <w:pPr>
              <w:tabs>
                <w:tab w:val="right" w:pos="8504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4. Justificar les variacions energètiques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un cos en moviment dins camps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lastRenderedPageBreak/>
              <w:t>gravitatoris.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4.1. Aplica la llei de conservació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 al moviment orbital de diferents cossos com els satèl·lits, els planetes i les galàxies.</w:t>
            </w:r>
          </w:p>
          <w:p w:rsidR="00216A6A" w:rsidRPr="005D2796" w:rsidRDefault="00216A6A" w:rsidP="000C30BC">
            <w:pPr>
              <w:tabs>
                <w:tab w:val="right" w:pos="8504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5. Relacionar el moviment orbital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 cos amb el radi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òrbita i la massa generadora del camp.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5.1. Dedueix a partir de la llei fonamental de la dinàmica la velocitat orbital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 cos, i la relaciona amb el radi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òrbita i la massa del cos.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5.2. Identifica la hipòtesi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existència de matèria fosca a partir de les dades de rotació de galàxies i la massa del forat negre central.</w:t>
            </w:r>
          </w:p>
          <w:p w:rsidR="00216A6A" w:rsidRPr="005D2796" w:rsidRDefault="00216A6A" w:rsidP="000C30BC">
            <w:pPr>
              <w:tabs>
                <w:tab w:val="right" w:pos="8504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6. Conèixer la importància dels satèl·lits artificials de comunicacions, GPS i meteorològics i les característiques de les seves òrbites.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6.1. Utilitza aplicacions virtuals interactives per estudiar satèl·lits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òrbita mitjana (MEO),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òrbita baixa (LEO) i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òrbita geostacionària (GEO) i n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extreu conclusions.</w:t>
            </w:r>
          </w:p>
          <w:p w:rsidR="00216A6A" w:rsidRPr="005D2796" w:rsidRDefault="00216A6A" w:rsidP="000C30BC">
            <w:pPr>
              <w:tabs>
                <w:tab w:val="right" w:pos="8504"/>
              </w:tabs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7. Interpretar el caos determinista en el context de la interacció gravitatòria.</w:t>
            </w:r>
          </w:p>
          <w:p w:rsidR="00216A6A" w:rsidRPr="005D2796" w:rsidRDefault="00216A6A" w:rsidP="000C30BC">
            <w:pPr>
              <w:pStyle w:val="Listavistosa-nfasis12"/>
              <w:ind w:left="0"/>
              <w:jc w:val="both"/>
              <w:rPr>
                <w:rFonts w:ascii="LegacySanITCBoo" w:hAnsi="LegacySanITCBoo"/>
                <w:color w:val="000000"/>
                <w:sz w:val="26"/>
                <w:szCs w:val="26"/>
                <w:lang w:val="ca-ES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  <w:lang w:val="ca-ES"/>
              </w:rPr>
              <w:t xml:space="preserve">7.1. Descriu la dificultat de resoldre el moviment de tres cossos sotmesos a la interacció gravitatòria mútua emprant el concepte de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  <w:lang w:val="ca-ES"/>
              </w:rPr>
              <w:t>caos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  <w:lang w:val="ca-ES"/>
              </w:rPr>
              <w:t>.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  <w:lastRenderedPageBreak/>
              <w:t>BLOC 3. INTERACCIÓ ELECTROMAGNÈTICA</w:t>
            </w:r>
          </w:p>
        </w:tc>
      </w:tr>
      <w:tr w:rsidR="00216A6A" w:rsidRPr="005D2796" w:rsidTr="000C30BC">
        <w:tc>
          <w:tcPr>
            <w:tcW w:w="9106" w:type="dxa"/>
            <w:vAlign w:val="center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Camp elèctric.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Intensitat del camp.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Potencial elèctric.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Flux elèctric i llei de Gauss. Aplicacions.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Camp magnètic.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Efecte dels camps magnètics sobre càrregues en moviment.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El camp magnètic com a camp no conservatiu.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Camp creat per diferents elements de corrent.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Llei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Ampere.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Inducció electromagnètica.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Flux magnètic.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Lleis de </w:t>
            </w:r>
            <w:proofErr w:type="spellStart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Faraday-Henry</w:t>
            </w:r>
            <w:proofErr w:type="spellEnd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i de </w:t>
            </w:r>
            <w:proofErr w:type="spellStart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Lenz</w:t>
            </w:r>
            <w:proofErr w:type="spellEnd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. Força electromotriu.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1. Associar el camp elèctric a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existència de càrrega i caracteritzar-lo per la intensitat de camp i el potencial.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1.1. Relaciona els conceptes de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força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i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camp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, i estableix la relació entre la intensitat del camp elèctric i la càrrega elèctrica.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1.2. Empra el principi de superposició per calcular els camps i els potencials elèctrics creats per una distribució de càrregues puntuals.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2. Reconèixer el caràcter conservatiu del camp elèctric per la seva relació amb una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lastRenderedPageBreak/>
              <w:t>força central i associar-hi en conseqüència un potencial elèctric.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2.1. Representa gràficament el camp creat per una càrrega puntual, incloent-hi les línies de camp i les superfícies equipotencials.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2.2. Compara els camps elèctric i gravitatori i hi estableix analogies i diferències.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3. Caracteritzar el potencial elèctric en diferents punts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 camp generat per una distribució de càrregues puntuals i descriure el moviment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una càrrega lliure dins el camp.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3.1. Analitza qualitativament la trajectòria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càrrega situada dins un camp generat per una distribució de càrregues, a partir de la força neta que s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hi exerceix.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4. Interpretar les variacions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energia potencial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una càrrega en moviment dins camps electrostàtics en funció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origen de coordenades energètiques triat.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4.1. Calcula el treball necessari per transportar una càrrega entre dos punts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 camp elèctric creat per una o més càrregues puntuals a partir de la diferència de potencial.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4.2. Prediu el treball que s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ha de fer sobre una càrrega que es mou en una superfície equipotencial i ho discuteix en el context de camps conservatius.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5. Associar les línies de camp elèctric amb el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flux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a través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una superfície tancada i establir la llei de Gauss per determinar la intensitat del camp elèctric creat per una esfera carregada.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5.1. Calcula el flux del camp elèctric a partir de la càrrega que el crea i la superfície que travessen les línies del camp.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6. Valorar la llei de Gauss com a mètode de càlcul de camps electrostàtics.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6.1. Determina el camp elèctric creat per una esfera carregada aplicant la llei de Gauss.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7. Aplicar el principi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equilibri electrostàtic per explicar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absència de camp elèctric en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interior dels conductors i associar-ho a casos concrets de la vida quotidiana.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7.1. Explica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efecte gàbia de Faraday fent servir el principi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equilibri electrostàtic i el reconeix en situacions quotidianes com el mal funcionament dels mòbils a certs edificis o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efecte dels llamps elèctrics als avions.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8. Conèixer el moviment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una partícula carregada al si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 camp magnètic.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8.1. Descriu el moviment que fa una càrrega quan penetra en una regió on hi ha un camp magnètic i analitza casos pràctics concrets com els espectròmetres de masses i els acceleradors de partícules.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9. Comprendre i comprovar que els corrents elèctrics generen camps magnètics.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9.1. Relaciona les càrregues en moviment amb la creació de camps magnètics i descriu les línies del camp magnètic que crea un corrent elèctric rectilini.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10. Reconèixer la força 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Lorentz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c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om la força que s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exerceix sobre una partícula carregada que es mou en una regió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espai on actuen un camp elèctric i un camp magnètic.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lastRenderedPageBreak/>
              <w:t>10.1. Calcula el radi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òrbita que descriu una partícula carregada quan penetra amb una velocitat determinada en un camp magnètic conegut aplicant la força 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Lorentz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10.2. Utilitza aplicacions virtuals interactives per comprendre el funcionament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 ciclotró i calcula la freqüència pròpia de la càrrega quan es mou 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interior.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10.3. Estableix la relació entre el camp magnètic i el camp elèctric quan una partícula carregada es mou amb moviment rectilini uniforme, aplicant la llei fonamental de la dinàmica i la llei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Lorentz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11. Interpretar el camp magnètic com a camp no conservatiu i la impossibilitat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associar-hi una energia potencial.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11.1. Analitza el camp elèctric i el camp magnètic des del punt de vista energètic tenint en compte els conceptes de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força central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i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camp conservatiu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12. Descriure el camp magnètic originat per un corrent rectilini, per una espira de corrent o per un solenoide en un punt determinat.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12.1. Estableix, en un punt donat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espai, el camp magnètic resultant creat per dos o més conductors rectilinis pels quals circulen corrents elèctrics.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12.2. Caracteritza el camp magnètic creat per una espira i per un conjunt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espires.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13. Identificar i justificar la força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interacció entre dos conductors rectilinis i paral·lels.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13.1. Analitza i calcula la força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interacció entre dos conductors paral·lels, segons el sentit del corrent que porten, i elabora el diagrama corresponent.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14. Conèixer que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ampere és una unitat fonamental del sistema internacional.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14.1. Justifica la definició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ampere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a partir de la força que s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estableix entre dos conductors rectilinis i paral·lels.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15. Valorar la llei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Ampère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com a mètode de càlcul de camps magnètics.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15.1. Determina el camp que crea un corrent rectilini aplicant la llei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Ampère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expressa en unitats del sistema internacional.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16. Relacionar les variacions del flux magnètic amb la creació de corrents elèctrics i determinar-ne el sentit.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16.1. Estableix el flux magnètic que travessa una espira que es troba dins un camp magnètic 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expressa en unitats del sistema internacional.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16.2. Calcula la força electromotriu induïda en un circuit i estima el sentit del corrent elèctric induït aplicant les lleis de Faraday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i 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Lenz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17. Conèixer les experiències de Faraday i de Henry que van dur a establir les lleis de Faraday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i 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Lenz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17.1. Empra aplicacions virtuals interactives per reproduir les experiències de Faraday i de Henry i dedueix experimentalment les lleis de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Faraday i 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Lenz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18. Identificar els elements fonamentals de què consta un generador de corrent altern i la seva funció.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lastRenderedPageBreak/>
              <w:t>18.1. Demostra el caràcter periòdic del corrent altern en un alternador a partir de la representació gràfica de la força electromotriu induïda en funció del temps.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18.2. Infereix la producció de corrent altern en un alternador tenint en compte les lleis de la inducció.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  <w:lastRenderedPageBreak/>
              <w:t>BLOC 4. ONES</w:t>
            </w:r>
          </w:p>
        </w:tc>
      </w:tr>
      <w:tr w:rsidR="00216A6A" w:rsidRPr="005D2796" w:rsidTr="000C30BC">
        <w:tc>
          <w:tcPr>
            <w:tcW w:w="9106" w:type="dxa"/>
            <w:vAlign w:val="center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Cs/>
                <w:color w:val="000000"/>
                <w:sz w:val="26"/>
                <w:szCs w:val="26"/>
              </w:rPr>
              <w:t>Classificació i magnituds que caracteritzen les ones.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Cs/>
                <w:color w:val="000000"/>
                <w:sz w:val="26"/>
                <w:szCs w:val="26"/>
              </w:rPr>
              <w:t>Equació de les ones harmòniques.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Cs/>
                <w:color w:val="000000"/>
                <w:sz w:val="26"/>
                <w:szCs w:val="26"/>
              </w:rPr>
              <w:t>Energia i intensitat.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Cs/>
                <w:color w:val="000000"/>
                <w:sz w:val="26"/>
                <w:szCs w:val="26"/>
              </w:rPr>
              <w:t>Ones transversals en una corda.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Cs/>
                <w:color w:val="000000"/>
                <w:sz w:val="26"/>
                <w:szCs w:val="26"/>
              </w:rPr>
              <w:t>Fenòmens ondulatoris: interferència i difracció, reflexió i refracció.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Cs/>
                <w:color w:val="000000"/>
                <w:sz w:val="26"/>
                <w:szCs w:val="26"/>
              </w:rPr>
              <w:t xml:space="preserve">Efecte </w:t>
            </w:r>
            <w:proofErr w:type="spellStart"/>
            <w:r w:rsidRPr="005D2796">
              <w:rPr>
                <w:rFonts w:ascii="LegacySanITCBoo" w:hAnsi="LegacySanITCBoo"/>
                <w:bCs/>
                <w:color w:val="000000"/>
                <w:sz w:val="26"/>
                <w:szCs w:val="26"/>
              </w:rPr>
              <w:t>Doppler</w:t>
            </w:r>
            <w:proofErr w:type="spellEnd"/>
            <w:r w:rsidRPr="005D2796">
              <w:rPr>
                <w:rFonts w:ascii="LegacySanITCBoo" w:hAnsi="LegacySanITCBoo"/>
                <w:bCs/>
                <w:color w:val="000000"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Cs/>
                <w:color w:val="000000"/>
                <w:sz w:val="26"/>
                <w:szCs w:val="26"/>
              </w:rPr>
              <w:t>Ones longitudinals. El so.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Cs/>
                <w:color w:val="000000"/>
                <w:sz w:val="26"/>
                <w:szCs w:val="26"/>
              </w:rPr>
              <w:t>Energia i intensitat de les ones sonores. Contaminació acústica.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Cs/>
                <w:color w:val="000000"/>
                <w:sz w:val="26"/>
                <w:szCs w:val="26"/>
              </w:rPr>
              <w:t>Aplicacions tecnològiques del so.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Ones electromagnètiques.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Naturalesa i propietats de les ones electromagnètiques.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espectre electromagnètic.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Dispersió. El color.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Transmissió de la comunicació.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216A6A" w:rsidRPr="005D2796" w:rsidTr="000C30BC">
        <w:tc>
          <w:tcPr>
            <w:tcW w:w="9106" w:type="dxa"/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1. Associar el moviment ondulatori amb el moviment harmònic simple.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1.1. Determina la velocitat de propagació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ona i la de vibració de les partícules que la formen, i interpreta els resultats.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2. Identificar en experiències quotidianes o conegudes els principals tipus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ones i les seves característiques.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2.1. Explica les diferències entre ones longitudinals i ones transversals a partir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orientació relativa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oscil·lació i de la propagació.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2.2. Reconeix exemples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ones mecàniques en la vida quotidiana.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3. Expressar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equació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una ona en una corda i indicar el significat físic dels paràmetres característics.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3.1. Obté les magnituds característiques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ona a partir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expressió matemàtica.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3.2. Escriu i interpreta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expressió matemàtica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ona harmònica transversal a partir de les magnituds característiques.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4. Interpretar la doble periodicitat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una ona a partir de la freqüència i el nombre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ona.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4.1. Donada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expressió matemàtica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ona, justifica la doble periodicitat respecte a la posició i el temps.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lastRenderedPageBreak/>
              <w:t>5. Valorar les ones com un mitjà de transport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energia però no de massa.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5.1. Relaciona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 mecànica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ona amb la seva amplitud.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5.2. Calcula la intensitat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ona a certa distància del focus emissor mitjançant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equació que relaciona ambdues magnituds.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6. Utilitzar el principi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Huygens</w:t>
            </w:r>
            <w:proofErr w:type="spellEnd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per comprendre i per interpretar la propagació de les ones i els fenòmens ondulatoris.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6.1. Explica la propagació de les ones utilitzant el principi 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Huygens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7. Reconèixer la difracció i les interferències com a fenòmens propis del moviment ondulatori.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7.1. Interpreta els fenòmens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interferència i de difracció a partir del principi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Huygens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8. Emprar les lleis 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Snell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per explicar els fenòmens de reflexió i refracció.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8.1. Experimenta i justifica, aplicant la llei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Snell</w:t>
            </w:r>
            <w:proofErr w:type="spellEnd"/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, el comportament de la llum en canviar de medi, coneixent els índexs de refracció.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9. Relacionar els índexs de refracció de dos materials amb el cas concret de la reflexió total.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9.1. Obté el coeficient de refracció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 medi a partir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angle format per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ona reflectida i la refractada.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9.2. Considera el fenomen de reflexió total com el principi físic subjacent a la propagació de la llum en les fibres òptiques i la seva rellevància en les telecomunicacions.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10. Explicar i reconèixer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efecte </w:t>
            </w:r>
            <w:proofErr w:type="spellStart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Doppler</w:t>
            </w:r>
            <w:proofErr w:type="spellEnd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en els sons.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10.1. Reconeix situacions quotidianes en les quals es produeix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efecte </w:t>
            </w:r>
            <w:proofErr w:type="spellStart"/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Doppler</w:t>
            </w:r>
            <w:proofErr w:type="spellEnd"/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i les justifica de forma qualitativa.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11. Conèixer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escala de mesurament de la intensitat sonora i la seva unitat.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11.1. Identifica la relació logarítmica entre el nivell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intensitat sonora en decibels i la intensitat del so, 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aplica a casos senzills.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12. Identificar els efectes de la ressonància en la vida quotidiana: soroll, vibracions, etc.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12.1. Relaciona la velocitat de propagació del so amb les característiques del medi on es propaga.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12.2. Analitza la intensitat de les fonts de so de la vida quotidiana i les classifica com a contaminants i no contaminants.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13. Reconèixer determinades aplicacions tecnològiques del so com les ecografies, els radars, el sonar, etc.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13.1. Coneix i explica algunes aplicacions tecnològiques de les ones sonores, com les ecografies, els radars, els sonars, etc.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14. Establir les propietats de la radiació electromagnètica com a conseqüència de la unificació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electricitat, el magnetisme i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òptica en una única teoria.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14.1. Representa esquemàticament la propagació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una ona electromagnètica incloent-hi els 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lastRenderedPageBreak/>
              <w:t>vectors del camp elèctric i magnètic.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14.2. Interpreta una representació gràfica de la propagació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ona electromagnètica en termes dels camps elèctric i magnètic i de la seva polarització.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15. Comprendre les característiques i les propietats de les ones electromagnètiques, com la longitud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ona, la polarització o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energia, en fenòmens de la vida quotidiana.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15.1. Determina experimentalment la polarització de les ones electromagnètiques a partir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experiències senzilles fent servir objectes emprats en la vida quotidiana.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15.2. Classifica casos concrets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ones electromagnètiques presents en la vida quotidiana en funció de la longitud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ona 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16. Identificar el color dels cossos com la interacció de la llum amb aquests.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16.1. Justifica el color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 objecte en funció de la llum absorbida i reflectida.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17. Reconèixer els fenòmens ondulatoris estudiats en fenòmens relacionats amb la llum.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17.1. Analitza els efectes de la refracció, la difracció i les interferències en casos pràctics senzills.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18. Determinar les principals característiques de la radiació a partir de la seva situació en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espectre electromagnètic.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18.1. Estableix la naturalesa i les característiques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ona electromagnètica a partir de la seva situació en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espectre.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18.2. Relaciona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ona electromagnètica amb la freqüència, la longitud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ona i la velocitat de la llum en el buit.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19. Conèixer les aplicacions de les ones electromagnètiques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espectre no visible.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19.1. Reconeix aplicacions tecnològiques de diferents tipus de radiacions, principalment la infraroja, la ultraviolada i les microones.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19.2. Analitza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efecte dels diferents tipus de radiació sobre la biosfera en general i sobre la vida humana en particular.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19.3. Dissenya un circuit elèctric senzill capaç de generar ones electromagnètiques, format per un generador, una bobina i un condensador, i en descriu el funcionament.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20. Reconèixer que la informació es transmet mitjançant ones, a través de diferents suports.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20.1. Explica esquemàticament el funcionament de dispositius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emmagatzematge i transmissió de la informació.</w:t>
            </w:r>
          </w:p>
        </w:tc>
      </w:tr>
      <w:tr w:rsidR="00216A6A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  <w:lastRenderedPageBreak/>
              <w:t>BLOC 5 ÒPTICA GEOMÈTRICA</w:t>
            </w:r>
          </w:p>
        </w:tc>
      </w:tr>
      <w:tr w:rsidR="00216A6A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A6A" w:rsidRPr="005D2796" w:rsidRDefault="00216A6A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216A6A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Lleis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òptica geomètrica.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Sistemes òptics: lents i miralls.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ull humà. Defectes visuals.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lastRenderedPageBreak/>
              <w:t>Aplicacions tecnològiques: els instruments òptics i la fibra òptica.</w:t>
            </w:r>
          </w:p>
        </w:tc>
      </w:tr>
      <w:tr w:rsidR="00216A6A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A6A" w:rsidRPr="005D2796" w:rsidRDefault="00216A6A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lastRenderedPageBreak/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216A6A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1. Formular i interpretar les lleis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òptica geomètrica.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1.1. Explica processos quotidians mitjançant les lleis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òptica geomètrica.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2. Valorar els diagrames de rajos lluminosos i les equacions associades com a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mitjà q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ue permet predir les característiques de les imatges formades en sistemes òptics.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2.1. Demostra experimentalment i gràficament la propagació rectilínia de la llum mitjançant un joc de prismes que condueixen un feix de llum des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emissor fins a una pantalla.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2.2. Obté la mida, la posició i la naturalesa de la imatge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 objecte produïda per un mirall pla i una lent prima, fa el traçat de rajos i aplica les equacions corresponents.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3. Conèixer el funcionament òptic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ull humà i els seus defectes, i comprendre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efecte de les lents en la correcció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aquests defectes.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3.1. Justifica els principals defectes òptics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ull humà: la miopia, la hipermetropia, la presbícia 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astigmatisme, emprant un diagrama de rajos.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4. Aplicar les lleis de les lents primes i miralls plans a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estudi dels instruments òptics.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4.1. Estableix el tipus i la disposició dels elements emprats en els principals instruments òptics, com ara la lupa, el microscopi, el telescopi i la càmera fotogràfica, i fa el corresponent traçat de rajos.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4.2. Analitza les aplicacions de la lupa, el microscopi, el telescopi i la càmera fotogràfica, i considera les variacions que experimenta la imatge respecte a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objecte.</w:t>
            </w:r>
          </w:p>
        </w:tc>
      </w:tr>
      <w:tr w:rsidR="00216A6A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color w:val="000000"/>
                <w:sz w:val="26"/>
                <w:szCs w:val="26"/>
              </w:rPr>
              <w:t>BLOC 6. FÍSICA DEL SEGLE XX</w:t>
            </w:r>
          </w:p>
        </w:tc>
      </w:tr>
      <w:tr w:rsidR="00216A6A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A6A" w:rsidRPr="005D2796" w:rsidRDefault="00216A6A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216A6A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Introducció a la teoria de la relativitat especial.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Energia relativista. Energia total i energia en repòs.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Física quàntica.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Insuficiència de la física clàssica.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Orígens de la física quàntica. Problemes precursors.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Interpretació probabilística de la física quàntica.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Aplicacions de la física quàntica. El làser.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Física nuclear.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La radioactivitat. Tipus.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El nucli atòmic. Lleis de la desintegració radioactiva.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Fusió i fissió nuclears.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Interaccions fonamentals de la naturalesa i partícules fonamentals.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Les quatre interaccions fonamentals de la naturalesa: gravitatòria, electromagnètica, nuclear forta i nuclear feble.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lastRenderedPageBreak/>
              <w:t>Partícules fonamentals constitutives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àtom: electrons i quarks.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Història i composició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Univers.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Fronteres de la física.</w:t>
            </w:r>
          </w:p>
        </w:tc>
      </w:tr>
      <w:tr w:rsidR="00216A6A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A6A" w:rsidRPr="005D2796" w:rsidRDefault="00216A6A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lastRenderedPageBreak/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216A6A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1. Valorar la motivació 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Michelson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i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Morley</w:t>
            </w:r>
            <w:proofErr w:type="spellEnd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per dur a terme el seu experiment i discutir les implicacions que se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n van derivar.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1.1. Explica el paper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èter en el desenvolupament de la teoria de la relativitat especial.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1.2. Reprodueix esquemàticament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experiment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Michelson-Morley</w:t>
            </w:r>
            <w:proofErr w:type="spellEnd"/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i els càlculs associats sobre la velocitat de la llum, i analitza les conseqüències que se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n derivaren.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2. Aplicar les transformacions 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Lorentz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al càlcul de la dilatació temporal i al de la contracció espacial que sofreix un sistema quan es desplaça a velocitats properes a les de la llum respecte a un altre.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2.1. Calcula la dilatació del temps que experimenta un observador quan es desplaça a velocitats properes a la de la llum respecte a un sistema de referència determinat aplicant les transformacions 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Lorentz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2.2. Determina la contracció que experimenta un objecte quan es troba dins un sistema que es desplaça a velocitats properes a la de la llum respecte a un sistema de referència determinat aplicant les transformacions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Lorentz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3. Conèixer i explicar els postulats i les aparents paradoxes de la física relativista.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3.1. Discuteix els postulats i les aparents paradoxes associades a la teoria de la relativitat especial i la seva evidència experimental.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4. Establir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equivalència entre la massa i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energia, i les conseqüències que té en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energia nuclear.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4.1. Expressa la relació entre la massa en repòs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 cos i la seva velocitat amb la seva energia a partir de la massa relativista.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5. Analitzar les fronteres de la física a final del segle XIX i principi del segle XX i posar de manifest la incapacitat de la física clàssica per explicar determinats processos.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5.1. Explica les limitacions de la física clàssica davant determinats fets físics, com la radiació del cos negre,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efecte fotoelèctric o els espectres atòmics.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6. Conèixer la hipòtesi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Planck</w:t>
            </w:r>
            <w:proofErr w:type="spellEnd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i relacionar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energia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 fotó amb la seva freqüència o amb la seva longitud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ona.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6.1. Relaciona la longitud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ona o freqüència de la radiació absorbida o emesa per un àtom amb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 dels nivells atòmics involucrats.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7. Valorar la hipòtesi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Planck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en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el marc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efecte fotoelèctric.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7.1. Compara la predicció clàssica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efecte fotoelèctric amb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explicació quàntica postulada per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Einstein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i fa càlculs relacionats amb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extracció 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 cinètica dels fotoelectrons.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lastRenderedPageBreak/>
              <w:t>8. Aplicar el model quàntic a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estudi dels espectres atòmics i inferir la necessitat del model atòmic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Bohr</w:t>
            </w:r>
            <w:proofErr w:type="spellEnd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8.1. Interpreta espectres senzills i els relaciona amb la composició de la matèria.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9. Presentar la dualitat </w:t>
            </w:r>
            <w:proofErr w:type="spellStart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ona-corpuscle</w:t>
            </w:r>
            <w:proofErr w:type="spellEnd"/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 com una de les grans paradoxes de la física quàntica.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9.1. Determina les longituds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ona associades a partícules en moviment a diferents escales i n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extreu conclusions sobre els efectes quàntics a escales macroscòpiques.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10. Reconèixer el caràcter probabilístic de la mecànica quàntica en contraposició amb el caràcter determinista de la mecànica clàssica.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10.1. Formula de manera senzilla el principi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incertesa 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Heisenberg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aplica a casos concrets com els orbitals atòmics.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11. Descriure les característiques fonamentals de la radiació làser, els principals tipus de làsers existents, el seu funcionament bàsic i les seves principals aplicacions.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11.1. Descriu les principals característiques de la radiació làser i la compara amb la radiació tèrmica.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11.2. Associa el làser amb la naturalesa quàntica de la matèria i de la llum, en justifica el funcionament de manera senzilla i reconeix el seu paper en la societat actual.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12. Distingir els diferents tipus de radiacions i el seu efecte sobre els éssers vius.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12.1. Descriu els principals tipus de radioactivitat incidint en els seus efectes sobre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ésser humà, així com les seves aplicacions mèdiques.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13. Establir la relació entre la composició nuclear i la massa nuclear amb els processos nuclears de desintegració.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13.1. Obté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activitat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mostra radioactiva aplicant la llei de desintegració i valora la utilitat de les dades obtingudes per datar restes arqueològiques.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13.2. Fa càlculs senzills relacionats amb les magnituds que intervenen en les desintegracions radioactives.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14. Valorar les aplicacions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energia nuclear en la producció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energia elèctrica, la radioteràpia, la datació en arqueologia i la fabricació d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armes nuclears.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14.1. Explica la seqüència de processos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una reacció en cadena i extreu conclusions sobre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 alliberada.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14.2. Coneix aplicacions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energia nuclear com la datació en arqueologia i la utilització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isòtops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en medicina.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15. Justificar els avantatges, els desavantatges i les limitacions de la fissió i la fusió nuclears.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15.1. Analitza els avantatges i els inconvenients de la fissió i la fusió nuclears i justifica la conveniència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emprar-les.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16. Distingir les quatre interaccions fonamentals de la naturalesa i els principals 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lastRenderedPageBreak/>
              <w:t>processos en què intervenen.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16.1. Compara les principals característiques de les quatre interaccions fonamentals de la naturalesa a partir dels processos en què aquestes es manifesten.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17. Reconèixer la necessitat de trobar un formalisme únic per descriure tots els processos de la natura.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17.1. Estableix una comparació quantitativa entre les quatre interaccions fonamentals de la naturalesa en funció de les energies involucrades.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18. Conèixer les teories més rellevants sobre la unificació de les interaccions fonamentals de la naturalesa.</w:t>
            </w:r>
          </w:p>
          <w:p w:rsidR="00216A6A" w:rsidRPr="005D2796" w:rsidRDefault="00216A6A" w:rsidP="000C30BC">
            <w:pPr>
              <w:tabs>
                <w:tab w:val="left" w:pos="716"/>
              </w:tabs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18.1. Compara les principals teories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unificació i n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estableix les limitacions 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estat en què es troben actualment.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18.2. Justifica la necessitat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existència de noves partícules elementals en el marc de la unificació de les interaccions.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19. Utilitzar el vocabulari bàsic de la física de partícules i conèixer les partícules elementals que constitueixen la matèria.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19.1. Descriu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estructura atòmica i nuclear a partir de la seva composició en quarks i electrons, emprant el vocabulari específic de la física de quarks.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19.2. Caracteritza algunes partícules fonamentals d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especial interès, com els neutrins i el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bosó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Higgs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,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a partir dels processos en els quals es presenten.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20. Descriure la composició de l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Univers al llarg de la història en termes de les partícules que el constitueixen i establir-ne una cronologia a partir del Big Bang.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20.1. Relaciona les propietats de la matèria 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antimatèria amb la teoria del Big Bang.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20.2. Explica la teoria del Big Bang i discuteix les evidències experimentals en què es basa, com són la radiació de fons i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efecte </w:t>
            </w:r>
            <w:proofErr w:type="spellStart"/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Doppler</w:t>
            </w:r>
            <w:proofErr w:type="spellEnd"/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 relativista.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i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20.3. Presenta una cronologia de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Univers en funció de la temperatura i de les partícules que el formaven en cada període, i discuteix l</w:t>
            </w:r>
            <w:r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asimetria entre matèria i antimatèria.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21. Analitzar els interrogants a què s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color w:val="000000"/>
                <w:sz w:val="26"/>
                <w:szCs w:val="26"/>
              </w:rPr>
              <w:t>enfronten els físics avui en dia.</w:t>
            </w:r>
          </w:p>
          <w:p w:rsidR="00216A6A" w:rsidRPr="005D2796" w:rsidRDefault="00216A6A" w:rsidP="000C30B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 xml:space="preserve">21.1. Elabora i defensa un estudi sobre les fronteres de la física del segle </w:t>
            </w:r>
            <w:proofErr w:type="spellStart"/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XXI</w:t>
            </w:r>
            <w:proofErr w:type="spellEnd"/>
            <w:r w:rsidRPr="005D2796">
              <w:rPr>
                <w:rFonts w:ascii="LegacySanITCBoo" w:hAnsi="LegacySanITCBoo"/>
                <w:i/>
                <w:color w:val="000000"/>
                <w:sz w:val="26"/>
                <w:szCs w:val="26"/>
              </w:rPr>
              <w:t>.</w:t>
            </w:r>
          </w:p>
        </w:tc>
      </w:tr>
    </w:tbl>
    <w:p w:rsidR="00E53362" w:rsidRPr="00B632A3" w:rsidRDefault="001730A9" w:rsidP="00B632A3"/>
    <w:sectPr w:rsidR="00E53362" w:rsidRPr="00B632A3" w:rsidSect="00216A6A">
      <w:pgSz w:w="11906" w:h="16838"/>
      <w:pgMar w:top="2552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49" w:rsidRDefault="00537C49" w:rsidP="00537C49">
      <w:r>
        <w:separator/>
      </w:r>
    </w:p>
  </w:endnote>
  <w:endnote w:type="continuationSeparator" w:id="1">
    <w:p w:rsidR="00537C49" w:rsidRDefault="00537C49" w:rsidP="0053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 Sans ITC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Sans Semi Bold">
    <w:altName w:val="The Sans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szCs w:val="16"/>
      </w:rPr>
    </w:pPr>
    <w:r w:rsidRPr="00740653">
      <w:rPr>
        <w:rFonts w:ascii="LegacySanITCBoo" w:hAnsi="LegacySanITCBoo"/>
        <w:sz w:val="16"/>
        <w:szCs w:val="16"/>
      </w:rPr>
      <w:t>Carrer d</w:t>
    </w:r>
    <w:r>
      <w:rPr>
        <w:rFonts w:ascii="LegacySanITCBoo" w:hAnsi="LegacySanITCBoo"/>
        <w:sz w:val="16"/>
        <w:szCs w:val="16"/>
      </w:rPr>
      <w:t>’</w:t>
    </w:r>
    <w:r w:rsidRPr="00740653">
      <w:rPr>
        <w:rFonts w:ascii="LegacySanITCBoo" w:hAnsi="LegacySanITCBoo"/>
        <w:sz w:val="16"/>
        <w:szCs w:val="16"/>
      </w:rPr>
      <w:t>Alfons el Magnànim, 29 07004 Palma</w:t>
    </w:r>
  </w:p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lang w:val="es-ES"/>
      </w:rPr>
    </w:pPr>
    <w:r w:rsidRPr="00740653">
      <w:rPr>
        <w:rFonts w:ascii="LegacySanITCBoo" w:hAnsi="LegacySanITCBoo"/>
        <w:sz w:val="16"/>
        <w:szCs w:val="16"/>
      </w:rPr>
      <w:t>Tel.: 971 17 65 00 Web: http://educacioicultura.caib.es</w:t>
    </w:r>
  </w:p>
  <w:p w:rsidR="00537C49" w:rsidRDefault="005F5B0D" w:rsidP="00537C49">
    <w:pPr>
      <w:pStyle w:val="Piedepgina"/>
      <w:jc w:val="right"/>
    </w:pPr>
    <w:fldSimple w:instr="PAGE">
      <w:r w:rsidR="001730A9">
        <w:rPr>
          <w:noProof/>
        </w:rPr>
        <w:t>16</w:t>
      </w:r>
    </w:fldSimple>
    <w:r w:rsidR="00537C49" w:rsidRPr="00537C49">
      <w:t>/</w:t>
    </w:r>
    <w:fldSimple w:instr="NUMPAGES">
      <w:r w:rsidR="001730A9">
        <w:rPr>
          <w:noProof/>
        </w:rPr>
        <w:t>16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1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37C49" w:rsidRDefault="00537C49">
            <w:pPr>
              <w:pStyle w:val="Piedepgina"/>
              <w:jc w:val="right"/>
            </w:pP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Carrer d</w:t>
            </w:r>
            <w:r>
              <w:rPr>
                <w:rFonts w:ascii="LegacySanITCBoo" w:hAnsi="LegacySanITCBoo"/>
                <w:sz w:val="16"/>
                <w:szCs w:val="16"/>
              </w:rPr>
              <w:t>’</w:t>
            </w:r>
            <w:r w:rsidRPr="00740653">
              <w:rPr>
                <w:rFonts w:ascii="LegacySanITCBoo" w:hAnsi="LegacySanITCBoo"/>
                <w:sz w:val="16"/>
                <w:szCs w:val="16"/>
              </w:rPr>
              <w:t>Alfons el Magnànim, 29 07004 Palma</w:t>
            </w: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lang w:val="es-ES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Tel.: 971 17 65 00 Web: http://educacioicultura.caib.es</w:t>
            </w:r>
          </w:p>
          <w:p w:rsidR="00537C49" w:rsidRDefault="005F5B0D">
            <w:pPr>
              <w:pStyle w:val="Piedepgina"/>
              <w:jc w:val="right"/>
            </w:pPr>
            <w:fldSimple w:instr="PAGE">
              <w:r w:rsidR="001730A9">
                <w:rPr>
                  <w:noProof/>
                </w:rPr>
                <w:t>1</w:t>
              </w:r>
            </w:fldSimple>
            <w:r w:rsidR="00537C49" w:rsidRPr="00537C49">
              <w:t>/</w:t>
            </w:r>
            <w:fldSimple w:instr="NUMPAGES">
              <w:r w:rsidR="001730A9">
                <w:rPr>
                  <w:noProof/>
                </w:rPr>
                <w:t>16</w:t>
              </w:r>
            </w:fldSimple>
          </w:p>
        </w:sdtContent>
      </w:sdt>
    </w:sdtContent>
  </w:sdt>
  <w:p w:rsidR="00537C49" w:rsidRPr="00537C49" w:rsidRDefault="00537C49" w:rsidP="00537C49">
    <w:pPr>
      <w:pStyle w:val="Piedepgina"/>
      <w:jc w:val="right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49" w:rsidRDefault="00537C49" w:rsidP="00537C49">
      <w:r>
        <w:separator/>
      </w:r>
    </w:p>
  </w:footnote>
  <w:footnote w:type="continuationSeparator" w:id="1">
    <w:p w:rsidR="00537C49" w:rsidRDefault="00537C49" w:rsidP="0053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569977" cy="630937"/>
          <wp:effectExtent l="19050" t="0" r="1523" b="0"/>
          <wp:docPr id="2" name="1 Imagen" descr="escut blanc i 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blanc i neg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7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1723486" cy="956915"/>
          <wp:effectExtent l="19050" t="0" r="0" b="0"/>
          <wp:docPr id="1" name="0 Imagen" descr="Logo DG blanc i negre cent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 blanc i negre centr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864" cy="95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0924F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12AB6"/>
    <w:multiLevelType w:val="multilevel"/>
    <w:tmpl w:val="3366533A"/>
    <w:lvl w:ilvl="0">
      <w:start w:val="1"/>
      <w:numFmt w:val="bullet"/>
      <w:pStyle w:val="contingu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2C"/>
    <w:multiLevelType w:val="multilevel"/>
    <w:tmpl w:val="74545BCC"/>
    <w:name w:val="WW8Num1822222222222222222222222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75633B"/>
    <w:multiLevelType w:val="multilevel"/>
    <w:tmpl w:val="33A25AF0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2737F1"/>
    <w:multiLevelType w:val="multilevel"/>
    <w:tmpl w:val="6930F404"/>
    <w:styleLink w:val="Estilo1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C742B"/>
    <w:rsid w:val="000137B3"/>
    <w:rsid w:val="000555EB"/>
    <w:rsid w:val="0006206B"/>
    <w:rsid w:val="000664F1"/>
    <w:rsid w:val="00081514"/>
    <w:rsid w:val="00087B00"/>
    <w:rsid w:val="000A0767"/>
    <w:rsid w:val="000A6DC7"/>
    <w:rsid w:val="000B225A"/>
    <w:rsid w:val="00125042"/>
    <w:rsid w:val="00172196"/>
    <w:rsid w:val="001730A9"/>
    <w:rsid w:val="00173BB8"/>
    <w:rsid w:val="00186E85"/>
    <w:rsid w:val="001B446C"/>
    <w:rsid w:val="001B72DC"/>
    <w:rsid w:val="00205DC0"/>
    <w:rsid w:val="00216A6A"/>
    <w:rsid w:val="002A3FA7"/>
    <w:rsid w:val="002B778C"/>
    <w:rsid w:val="002C03D6"/>
    <w:rsid w:val="002D1030"/>
    <w:rsid w:val="00315C73"/>
    <w:rsid w:val="003203A9"/>
    <w:rsid w:val="00323DDC"/>
    <w:rsid w:val="0034615F"/>
    <w:rsid w:val="003570C6"/>
    <w:rsid w:val="00377164"/>
    <w:rsid w:val="003C742B"/>
    <w:rsid w:val="003C74DE"/>
    <w:rsid w:val="003E1F18"/>
    <w:rsid w:val="003F186F"/>
    <w:rsid w:val="003F317C"/>
    <w:rsid w:val="0041657E"/>
    <w:rsid w:val="00434440"/>
    <w:rsid w:val="004500D0"/>
    <w:rsid w:val="00466BBF"/>
    <w:rsid w:val="004B6B7B"/>
    <w:rsid w:val="004E46EB"/>
    <w:rsid w:val="00517DE5"/>
    <w:rsid w:val="00537C49"/>
    <w:rsid w:val="00546D64"/>
    <w:rsid w:val="00570B13"/>
    <w:rsid w:val="00595FCA"/>
    <w:rsid w:val="005A6E79"/>
    <w:rsid w:val="005D6B0E"/>
    <w:rsid w:val="005F5B0D"/>
    <w:rsid w:val="00610A13"/>
    <w:rsid w:val="00611A1F"/>
    <w:rsid w:val="00662352"/>
    <w:rsid w:val="006624BC"/>
    <w:rsid w:val="006D7375"/>
    <w:rsid w:val="006F6809"/>
    <w:rsid w:val="007129C3"/>
    <w:rsid w:val="0076726E"/>
    <w:rsid w:val="00796E46"/>
    <w:rsid w:val="0079767B"/>
    <w:rsid w:val="007A2954"/>
    <w:rsid w:val="007F0D15"/>
    <w:rsid w:val="00891827"/>
    <w:rsid w:val="008A51B9"/>
    <w:rsid w:val="008B03EE"/>
    <w:rsid w:val="008E66CD"/>
    <w:rsid w:val="009A6FC4"/>
    <w:rsid w:val="009B2C35"/>
    <w:rsid w:val="009F2B15"/>
    <w:rsid w:val="009F4F6D"/>
    <w:rsid w:val="00A10389"/>
    <w:rsid w:val="00A11A61"/>
    <w:rsid w:val="00A27B8E"/>
    <w:rsid w:val="00A66CF4"/>
    <w:rsid w:val="00A7015F"/>
    <w:rsid w:val="00A847AA"/>
    <w:rsid w:val="00A934C7"/>
    <w:rsid w:val="00AD004B"/>
    <w:rsid w:val="00AD070C"/>
    <w:rsid w:val="00AE12E9"/>
    <w:rsid w:val="00B632A3"/>
    <w:rsid w:val="00B96504"/>
    <w:rsid w:val="00BE5B1B"/>
    <w:rsid w:val="00C015BF"/>
    <w:rsid w:val="00C07783"/>
    <w:rsid w:val="00C36795"/>
    <w:rsid w:val="00C44CCE"/>
    <w:rsid w:val="00C57B8E"/>
    <w:rsid w:val="00C65EFD"/>
    <w:rsid w:val="00C71205"/>
    <w:rsid w:val="00CB33C2"/>
    <w:rsid w:val="00CC253A"/>
    <w:rsid w:val="00CE03C1"/>
    <w:rsid w:val="00D04E3A"/>
    <w:rsid w:val="00D13FB4"/>
    <w:rsid w:val="00D93081"/>
    <w:rsid w:val="00DA083F"/>
    <w:rsid w:val="00DA2BAE"/>
    <w:rsid w:val="00DF2D97"/>
    <w:rsid w:val="00DF453A"/>
    <w:rsid w:val="00E1577A"/>
    <w:rsid w:val="00E269BD"/>
    <w:rsid w:val="00E42D35"/>
    <w:rsid w:val="00E67D7F"/>
    <w:rsid w:val="00E7515D"/>
    <w:rsid w:val="00E9070D"/>
    <w:rsid w:val="00EA0438"/>
    <w:rsid w:val="00EE698C"/>
    <w:rsid w:val="00F10748"/>
    <w:rsid w:val="00F250EE"/>
    <w:rsid w:val="00F25A4F"/>
    <w:rsid w:val="00F3421B"/>
    <w:rsid w:val="00F70F4B"/>
    <w:rsid w:val="00F93E74"/>
    <w:rsid w:val="00FC61C5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7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3C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link w:val="Ttulo3Car"/>
    <w:qFormat/>
    <w:rsid w:val="003C742B"/>
    <w:pPr>
      <w:suppressAutoHyphens/>
      <w:spacing w:before="160" w:line="276" w:lineRule="auto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paragraph" w:styleId="Ttulo4">
    <w:name w:val="heading 4"/>
    <w:basedOn w:val="Normal"/>
    <w:link w:val="Ttulo4Car"/>
    <w:qFormat/>
    <w:rsid w:val="003C742B"/>
    <w:pPr>
      <w:suppressAutoHyphen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  <w:lang w:eastAsia="ca-ES"/>
    </w:rPr>
  </w:style>
  <w:style w:type="paragraph" w:styleId="Ttulo5">
    <w:name w:val="heading 5"/>
    <w:basedOn w:val="Normal"/>
    <w:link w:val="Ttulo5Car"/>
    <w:qFormat/>
    <w:rsid w:val="003C742B"/>
    <w:pPr>
      <w:suppressAutoHyphen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  <w:lang w:eastAsia="ca-ES"/>
    </w:rPr>
  </w:style>
  <w:style w:type="paragraph" w:styleId="Ttulo6">
    <w:name w:val="heading 6"/>
    <w:basedOn w:val="Normal"/>
    <w:link w:val="Ttulo6Car"/>
    <w:qFormat/>
    <w:rsid w:val="003C742B"/>
    <w:pPr>
      <w:suppressAutoHyphens/>
      <w:spacing w:before="160" w:line="276" w:lineRule="auto"/>
      <w:outlineLvl w:val="5"/>
    </w:pPr>
    <w:rPr>
      <w:rFonts w:ascii="Trebuchet MS" w:eastAsia="Trebuchet MS" w:hAnsi="Trebuchet MS" w:cs="Trebuchet MS"/>
      <w:i/>
      <w:iCs/>
      <w:color w:val="666666"/>
      <w:sz w:val="22"/>
      <w:szCs w:val="22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742B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C742B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C742B"/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character" w:customStyle="1" w:styleId="Ttulo4Car">
    <w:name w:val="Título 4 Car"/>
    <w:basedOn w:val="Fuentedeprrafopredeter"/>
    <w:link w:val="Ttulo4"/>
    <w:rsid w:val="003C742B"/>
    <w:rPr>
      <w:rFonts w:ascii="Trebuchet MS" w:eastAsia="Trebuchet MS" w:hAnsi="Trebuchet MS" w:cs="Trebuchet MS"/>
      <w:color w:val="666666"/>
      <w:u w:val="single"/>
      <w:lang w:eastAsia="ca-ES"/>
    </w:rPr>
  </w:style>
  <w:style w:type="character" w:customStyle="1" w:styleId="Ttulo5Car">
    <w:name w:val="Título 5 Car"/>
    <w:basedOn w:val="Fuentedeprrafopredeter"/>
    <w:link w:val="Ttulo5"/>
    <w:rsid w:val="003C742B"/>
    <w:rPr>
      <w:rFonts w:ascii="Trebuchet MS" w:eastAsia="Trebuchet MS" w:hAnsi="Trebuchet MS" w:cs="Trebuchet MS"/>
      <w:color w:val="666666"/>
      <w:lang w:eastAsia="ca-ES"/>
    </w:rPr>
  </w:style>
  <w:style w:type="character" w:customStyle="1" w:styleId="Ttulo6Car">
    <w:name w:val="Título 6 Car"/>
    <w:basedOn w:val="Fuentedeprrafopredeter"/>
    <w:link w:val="Ttulo6"/>
    <w:rsid w:val="003C742B"/>
    <w:rPr>
      <w:rFonts w:ascii="Trebuchet MS" w:eastAsia="Trebuchet MS" w:hAnsi="Trebuchet MS" w:cs="Trebuchet MS"/>
      <w:i/>
      <w:iCs/>
      <w:color w:val="666666"/>
      <w:lang w:eastAsia="ca-ES"/>
    </w:rPr>
  </w:style>
  <w:style w:type="paragraph" w:styleId="Textoindependiente2">
    <w:name w:val="Body Text 2"/>
    <w:basedOn w:val="Normal"/>
    <w:link w:val="Textoindependiente2Car"/>
    <w:rsid w:val="003C742B"/>
    <w:rPr>
      <w:rFonts w:ascii="LegacySanITCBoo" w:hAnsi="LegacySanITCBoo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C742B"/>
    <w:rPr>
      <w:rFonts w:ascii="LegacySanITCBoo" w:eastAsia="Times New Roman" w:hAnsi="LegacySanITCBoo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C742B"/>
    <w:pPr>
      <w:ind w:left="720"/>
    </w:pPr>
  </w:style>
  <w:style w:type="paragraph" w:customStyle="1" w:styleId="Pa6">
    <w:name w:val="Pa6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Pa14">
    <w:name w:val="Pa14"/>
    <w:basedOn w:val="Normal"/>
    <w:next w:val="Normal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character" w:styleId="Refdecomentario">
    <w:name w:val="annotation reference"/>
    <w:basedOn w:val="Fuentedeprrafopredeter"/>
    <w:uiPriority w:val="99"/>
    <w:rsid w:val="003C7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742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C74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C742B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3C7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742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12">
    <w:name w:val="Pa12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Default">
    <w:name w:val="Default"/>
    <w:rsid w:val="003C742B"/>
    <w:pPr>
      <w:autoSpaceDE w:val="0"/>
      <w:autoSpaceDN w:val="0"/>
      <w:adjustRightInd w:val="0"/>
      <w:spacing w:after="0" w:line="240" w:lineRule="auto"/>
    </w:pPr>
    <w:rPr>
      <w:rFonts w:ascii="Legacy Sans ITC" w:eastAsia="Times New Roman" w:hAnsi="Legacy Sans ITC" w:cs="Legacy Sans ITC"/>
      <w:color w:val="000000"/>
      <w:sz w:val="24"/>
      <w:szCs w:val="24"/>
      <w:lang w:val="en-US"/>
    </w:rPr>
  </w:style>
  <w:style w:type="character" w:customStyle="1" w:styleId="Smbolosdenumeracin">
    <w:name w:val="Símbolos de numeración"/>
    <w:rsid w:val="003C742B"/>
  </w:style>
  <w:style w:type="paragraph" w:customStyle="1" w:styleId="Encabezado1">
    <w:name w:val="Encabezado1"/>
    <w:basedOn w:val="Normal"/>
    <w:next w:val="Textoindependiente"/>
    <w:rsid w:val="003C742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rsid w:val="003C742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C74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3C742B"/>
  </w:style>
  <w:style w:type="paragraph" w:styleId="Epgrafe">
    <w:name w:val="caption"/>
    <w:basedOn w:val="Normal"/>
    <w:qFormat/>
    <w:rsid w:val="003C742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C742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ormal2">
    <w:name w:val="Normal2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8">
    <w:name w:val="Pa8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9">
    <w:name w:val="Pa9"/>
    <w:basedOn w:val="Normal2"/>
    <w:next w:val="Normal2"/>
    <w:uiPriority w:val="99"/>
    <w:rsid w:val="003C742B"/>
    <w:pPr>
      <w:spacing w:line="201" w:lineRule="atLeast"/>
    </w:pPr>
    <w:rPr>
      <w:color w:val="auto"/>
    </w:rPr>
  </w:style>
  <w:style w:type="paragraph" w:customStyle="1" w:styleId="Pa10">
    <w:name w:val="Pa10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3">
    <w:name w:val="Pa13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5">
    <w:name w:val="Pa15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6">
    <w:name w:val="Pa16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Normal1">
    <w:name w:val="Normal1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19">
    <w:name w:val="Pa19"/>
    <w:basedOn w:val="Normal1"/>
    <w:next w:val="Normal1"/>
    <w:rsid w:val="003C742B"/>
    <w:pPr>
      <w:spacing w:line="16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C742B"/>
    <w:pPr>
      <w:spacing w:before="100" w:beforeAutospacing="1" w:after="119"/>
    </w:pPr>
    <w:rPr>
      <w:sz w:val="24"/>
      <w:szCs w:val="24"/>
      <w:lang w:eastAsia="ca-ES"/>
    </w:rPr>
  </w:style>
  <w:style w:type="character" w:customStyle="1" w:styleId="hps">
    <w:name w:val="hps"/>
    <w:basedOn w:val="Fuentedeprrafopredeter"/>
    <w:rsid w:val="003C742B"/>
  </w:style>
  <w:style w:type="paragraph" w:customStyle="1" w:styleId="Listavistosa-nfasis12">
    <w:name w:val="Lista vistosa - Énfasis 12"/>
    <w:basedOn w:val="Normal"/>
    <w:qFormat/>
    <w:rsid w:val="003C742B"/>
    <w:pPr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numbering" w:customStyle="1" w:styleId="Estilo1">
    <w:name w:val="Estilo1"/>
    <w:rsid w:val="003C742B"/>
    <w:pPr>
      <w:numPr>
        <w:numId w:val="1"/>
      </w:numPr>
    </w:pPr>
  </w:style>
  <w:style w:type="character" w:customStyle="1" w:styleId="notranslate">
    <w:name w:val="notranslate"/>
    <w:basedOn w:val="Fuentedeprrafopredeter"/>
    <w:rsid w:val="003C742B"/>
  </w:style>
  <w:style w:type="character" w:customStyle="1" w:styleId="apple-converted-space">
    <w:name w:val="apple-converted-space"/>
    <w:basedOn w:val="Fuentedeprrafopredeter"/>
    <w:rsid w:val="003C742B"/>
  </w:style>
  <w:style w:type="paragraph" w:customStyle="1" w:styleId="Prrafodelista4">
    <w:name w:val="Párrafo de lista4"/>
    <w:basedOn w:val="Normal"/>
    <w:rsid w:val="003C7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Contenidodelatabla">
    <w:name w:val="Contenido de la tabla"/>
    <w:basedOn w:val="Normal"/>
    <w:rsid w:val="003C742B"/>
    <w:pPr>
      <w:suppressLineNumbers/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val="es-ES" w:eastAsia="zh-CN"/>
    </w:rPr>
  </w:style>
  <w:style w:type="paragraph" w:customStyle="1" w:styleId="Listavistosa-nfasis13">
    <w:name w:val="Lista vistosa - Énfasis 13"/>
    <w:basedOn w:val="Normal"/>
    <w:qFormat/>
    <w:rsid w:val="003C742B"/>
    <w:pPr>
      <w:ind w:left="720"/>
      <w:contextualSpacing/>
    </w:pPr>
    <w:rPr>
      <w:rFonts w:ascii="Calibri" w:hAnsi="Calibri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4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C742B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3C742B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customStyle="1" w:styleId="Cuerpo">
    <w:name w:val="Cuerpo"/>
    <w:uiPriority w:val="99"/>
    <w:rsid w:val="003C742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 w:eastAsia="es-ES"/>
    </w:rPr>
  </w:style>
  <w:style w:type="numbering" w:customStyle="1" w:styleId="Listaactual1">
    <w:name w:val="Lista actual1"/>
    <w:rsid w:val="003C742B"/>
    <w:pPr>
      <w:numPr>
        <w:numId w:val="2"/>
      </w:numPr>
    </w:pPr>
  </w:style>
  <w:style w:type="paragraph" w:styleId="Ttulo">
    <w:name w:val="Title"/>
    <w:basedOn w:val="Normal"/>
    <w:link w:val="TtuloCar"/>
    <w:uiPriority w:val="10"/>
    <w:qFormat/>
    <w:rsid w:val="003C74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C742B"/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rsid w:val="003C742B"/>
    <w:pPr>
      <w:shd w:val="clear" w:color="auto" w:fill="000080"/>
    </w:pPr>
    <w:rPr>
      <w:rFonts w:ascii="Tahoma" w:hAnsi="Tahoma" w:cs="Tahoma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3C742B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customStyle="1" w:styleId="cuerpovietas">
    <w:name w:val="cuerpo viñetas"/>
    <w:basedOn w:val="Normal"/>
    <w:uiPriority w:val="99"/>
    <w:rsid w:val="003C742B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es-ES" w:eastAsia="zh-CN"/>
    </w:rPr>
  </w:style>
  <w:style w:type="paragraph" w:customStyle="1" w:styleId="WW-Predeterminado">
    <w:name w:val="WW-Predeterminado"/>
    <w:uiPriority w:val="99"/>
    <w:rsid w:val="003C742B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s-ES" w:eastAsia="zh-CN" w:bidi="hi-IN"/>
    </w:rPr>
  </w:style>
  <w:style w:type="paragraph" w:customStyle="1" w:styleId="Predeterminado">
    <w:name w:val="Predeterminado"/>
    <w:uiPriority w:val="99"/>
    <w:rsid w:val="003C742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character" w:customStyle="1" w:styleId="longtext">
    <w:name w:val="long_text"/>
    <w:rsid w:val="003C742B"/>
  </w:style>
  <w:style w:type="paragraph" w:styleId="Sinespaciado">
    <w:name w:val="No Spacing"/>
    <w:basedOn w:val="Normal"/>
    <w:link w:val="SinespaciadoCar"/>
    <w:uiPriority w:val="1"/>
    <w:qFormat/>
    <w:rsid w:val="003C742B"/>
    <w:rPr>
      <w:rFonts w:ascii="Calibri" w:hAnsi="Calibri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C742B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apple-tab-span">
    <w:name w:val="apple-tab-span"/>
    <w:rsid w:val="003C742B"/>
  </w:style>
  <w:style w:type="character" w:styleId="Hipervnculo">
    <w:name w:val="Hyperlink"/>
    <w:unhideWhenUsed/>
    <w:rsid w:val="003C742B"/>
    <w:rPr>
      <w:color w:val="0000FF"/>
      <w:u w:val="single"/>
    </w:rPr>
  </w:style>
  <w:style w:type="paragraph" w:customStyle="1" w:styleId="Textindependent21">
    <w:name w:val="Text independent 21"/>
    <w:basedOn w:val="Normal"/>
    <w:rsid w:val="003C742B"/>
    <w:pPr>
      <w:jc w:val="both"/>
    </w:pPr>
    <w:rPr>
      <w:sz w:val="24"/>
    </w:rPr>
  </w:style>
  <w:style w:type="paragraph" w:styleId="Listaconnmeros">
    <w:name w:val="List Number"/>
    <w:basedOn w:val="Normal"/>
    <w:rsid w:val="003C742B"/>
    <w:pPr>
      <w:numPr>
        <w:numId w:val="3"/>
      </w:numPr>
    </w:pPr>
    <w:rPr>
      <w:lang w:val="es-ES"/>
    </w:rPr>
  </w:style>
  <w:style w:type="paragraph" w:customStyle="1" w:styleId="normal0">
    <w:name w:val="normal"/>
    <w:rsid w:val="003C742B"/>
    <w:pPr>
      <w:spacing w:after="0"/>
    </w:pPr>
    <w:rPr>
      <w:rFonts w:ascii="Arial" w:eastAsia="Arial" w:hAnsi="Arial" w:cs="Arial"/>
      <w:color w:val="000000"/>
      <w:szCs w:val="20"/>
      <w:lang w:val="es-ES_tradnl" w:eastAsia="es-ES"/>
    </w:rPr>
  </w:style>
  <w:style w:type="character" w:customStyle="1" w:styleId="A6">
    <w:name w:val="A6"/>
    <w:uiPriority w:val="99"/>
    <w:rsid w:val="003C742B"/>
    <w:rPr>
      <w:rFonts w:cs="The Sans Semi Bold"/>
      <w:b/>
      <w:bCs/>
      <w:color w:val="FFFFFF"/>
      <w:sz w:val="20"/>
      <w:szCs w:val="20"/>
    </w:rPr>
  </w:style>
  <w:style w:type="character" w:customStyle="1" w:styleId="A10">
    <w:name w:val="A10"/>
    <w:uiPriority w:val="99"/>
    <w:rsid w:val="003C742B"/>
    <w:rPr>
      <w:rFonts w:ascii="Courier" w:hAnsi="Courier" w:cs="Courier"/>
      <w:color w:val="221E1F"/>
    </w:rPr>
  </w:style>
  <w:style w:type="paragraph" w:customStyle="1" w:styleId="Pa0">
    <w:name w:val="Pa0"/>
    <w:basedOn w:val="Default"/>
    <w:next w:val="Default"/>
    <w:uiPriority w:val="99"/>
    <w:rsid w:val="003C742B"/>
    <w:pPr>
      <w:spacing w:line="201" w:lineRule="atLeast"/>
    </w:pPr>
    <w:rPr>
      <w:rFonts w:ascii="The Sans" w:eastAsia="Calibri" w:hAnsi="The Sans" w:cs="Times New Roman"/>
      <w:color w:val="auto"/>
      <w:lang w:val="es-ES" w:eastAsia="es-ES"/>
    </w:rPr>
  </w:style>
  <w:style w:type="character" w:customStyle="1" w:styleId="A8">
    <w:name w:val="A8"/>
    <w:uiPriority w:val="99"/>
    <w:rsid w:val="003C742B"/>
    <w:rPr>
      <w:rFonts w:cs="The Sans"/>
      <w:color w:val="221E1F"/>
      <w:sz w:val="14"/>
      <w:szCs w:val="14"/>
    </w:rPr>
  </w:style>
  <w:style w:type="character" w:customStyle="1" w:styleId="A9">
    <w:name w:val="A9"/>
    <w:uiPriority w:val="99"/>
    <w:rsid w:val="003C742B"/>
    <w:rPr>
      <w:rFonts w:cs="The Sans"/>
      <w:color w:val="221E1F"/>
      <w:sz w:val="11"/>
      <w:szCs w:val="11"/>
    </w:rPr>
  </w:style>
  <w:style w:type="paragraph" w:customStyle="1" w:styleId="textonormal">
    <w:name w:val="texto normal"/>
    <w:basedOn w:val="Normal"/>
    <w:rsid w:val="003C742B"/>
    <w:pPr>
      <w:widowControl w:val="0"/>
      <w:suppressAutoHyphens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DIN-Regular" w:hAnsi="DIN-Regular"/>
      <w:color w:val="000000"/>
      <w:lang w:val="es-ES_tradnl" w:eastAsia="es-ES_tradnl"/>
    </w:rPr>
  </w:style>
  <w:style w:type="paragraph" w:customStyle="1" w:styleId="parrafo1">
    <w:name w:val="parrafo1"/>
    <w:basedOn w:val="Normal"/>
    <w:rsid w:val="003C742B"/>
    <w:pPr>
      <w:spacing w:before="180" w:after="180"/>
      <w:ind w:firstLine="360"/>
      <w:jc w:val="both"/>
    </w:pPr>
    <w:rPr>
      <w:sz w:val="24"/>
      <w:szCs w:val="24"/>
      <w:lang w:val="es-ES"/>
    </w:rPr>
  </w:style>
  <w:style w:type="character" w:customStyle="1" w:styleId="Fuentedeprrafopredeter1">
    <w:name w:val="Fuente de párrafo predeter.1"/>
    <w:rsid w:val="003C742B"/>
  </w:style>
  <w:style w:type="character" w:customStyle="1" w:styleId="List1Level0">
    <w:name w:val="List1Level0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Encapalament">
    <w:name w:val="Encapçalament"/>
    <w:basedOn w:val="Normal"/>
    <w:next w:val="Textoindependiente"/>
    <w:rsid w:val="003C742B"/>
    <w:pPr>
      <w:keepNext/>
      <w:suppressAutoHyphens/>
      <w:spacing w:before="240" w:after="120" w:line="276" w:lineRule="auto"/>
    </w:pPr>
    <w:rPr>
      <w:rFonts w:ascii="Arial" w:eastAsia="MS Mincho" w:hAnsi="Arial" w:cs="Tahoma"/>
      <w:color w:val="000000"/>
      <w:sz w:val="28"/>
      <w:szCs w:val="28"/>
      <w:lang w:eastAsia="ca-ES"/>
    </w:rPr>
  </w:style>
  <w:style w:type="paragraph" w:customStyle="1" w:styleId="Sinlista1">
    <w:name w:val="Sin lista1"/>
    <w:rsid w:val="003C74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Subttulo">
    <w:name w:val="Subtitle"/>
    <w:basedOn w:val="Normal"/>
    <w:link w:val="SubttuloCar"/>
    <w:qFormat/>
    <w:rsid w:val="003C742B"/>
    <w:pPr>
      <w:suppressAutoHyphens/>
      <w:spacing w:after="200" w:line="276" w:lineRule="auto"/>
    </w:pPr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character" w:customStyle="1" w:styleId="SubttuloCar">
    <w:name w:val="Subtítulo Car"/>
    <w:basedOn w:val="Fuentedeprrafopredeter"/>
    <w:link w:val="Subttulo"/>
    <w:rsid w:val="003C742B"/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paragraph" w:customStyle="1" w:styleId="Contingutdelataula">
    <w:name w:val="Contingut de la taula"/>
    <w:basedOn w:val="Normal"/>
    <w:rsid w:val="003C742B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ca-ES"/>
    </w:rPr>
  </w:style>
  <w:style w:type="paragraph" w:customStyle="1" w:styleId="contingut">
    <w:name w:val="contingut"/>
    <w:basedOn w:val="Normal"/>
    <w:qFormat/>
    <w:rsid w:val="003C742B"/>
    <w:pPr>
      <w:numPr>
        <w:numId w:val="4"/>
      </w:numPr>
      <w:jc w:val="both"/>
    </w:pPr>
    <w:rPr>
      <w:rFonts w:ascii="LegacySanITCBoo" w:hAnsi="LegacySanITCBoo"/>
      <w:sz w:val="26"/>
    </w:rPr>
  </w:style>
  <w:style w:type="character" w:customStyle="1" w:styleId="Cuerpodeltexto2">
    <w:name w:val="Cuerpo del texto (2)_"/>
    <w:basedOn w:val="Fuentedeprrafopredeter"/>
    <w:link w:val="Cuerpodeltexto21"/>
    <w:locked/>
    <w:rsid w:val="003C742B"/>
    <w:rPr>
      <w:rFonts w:ascii="Garamond" w:hAnsi="Garamond"/>
      <w:sz w:val="21"/>
      <w:szCs w:val="21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rsid w:val="003C742B"/>
    <w:pPr>
      <w:widowControl w:val="0"/>
      <w:shd w:val="clear" w:color="auto" w:fill="FFFFFF"/>
      <w:spacing w:after="540" w:line="278" w:lineRule="exact"/>
      <w:ind w:hanging="40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paragraph" w:customStyle="1" w:styleId="Prrafodelista2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3C742B"/>
  </w:style>
  <w:style w:type="character" w:customStyle="1" w:styleId="WW8Num1z1">
    <w:name w:val="WW8Num1z1"/>
    <w:rsid w:val="003C742B"/>
  </w:style>
  <w:style w:type="character" w:customStyle="1" w:styleId="WW8Num1z2">
    <w:name w:val="WW8Num1z2"/>
    <w:rsid w:val="003C742B"/>
  </w:style>
  <w:style w:type="character" w:customStyle="1" w:styleId="WW8Num1z3">
    <w:name w:val="WW8Num1z3"/>
    <w:rsid w:val="003C742B"/>
  </w:style>
  <w:style w:type="character" w:customStyle="1" w:styleId="WW8Num1z4">
    <w:name w:val="WW8Num1z4"/>
    <w:rsid w:val="003C742B"/>
  </w:style>
  <w:style w:type="character" w:customStyle="1" w:styleId="WW8Num1z5">
    <w:name w:val="WW8Num1z5"/>
    <w:rsid w:val="003C742B"/>
  </w:style>
  <w:style w:type="character" w:customStyle="1" w:styleId="WW8Num1z6">
    <w:name w:val="WW8Num1z6"/>
    <w:rsid w:val="003C742B"/>
  </w:style>
  <w:style w:type="character" w:customStyle="1" w:styleId="WW8Num1z7">
    <w:name w:val="WW8Num1z7"/>
    <w:rsid w:val="003C742B"/>
  </w:style>
  <w:style w:type="character" w:customStyle="1" w:styleId="WW8Num1z8">
    <w:name w:val="WW8Num1z8"/>
    <w:rsid w:val="003C742B"/>
  </w:style>
  <w:style w:type="character" w:customStyle="1" w:styleId="WW8Num2z0">
    <w:name w:val="WW8Num2z0"/>
    <w:rsid w:val="003C742B"/>
  </w:style>
  <w:style w:type="character" w:customStyle="1" w:styleId="WW8Num2z1">
    <w:name w:val="WW8Num2z1"/>
    <w:rsid w:val="003C742B"/>
  </w:style>
  <w:style w:type="character" w:customStyle="1" w:styleId="WW8Num2z2">
    <w:name w:val="WW8Num2z2"/>
    <w:rsid w:val="003C742B"/>
  </w:style>
  <w:style w:type="character" w:customStyle="1" w:styleId="WW8Num2z3">
    <w:name w:val="WW8Num2z3"/>
    <w:rsid w:val="003C742B"/>
  </w:style>
  <w:style w:type="character" w:customStyle="1" w:styleId="WW8Num2z4">
    <w:name w:val="WW8Num2z4"/>
    <w:rsid w:val="003C742B"/>
  </w:style>
  <w:style w:type="character" w:customStyle="1" w:styleId="WW8Num2z5">
    <w:name w:val="WW8Num2z5"/>
    <w:rsid w:val="003C742B"/>
  </w:style>
  <w:style w:type="character" w:customStyle="1" w:styleId="WW8Num2z6">
    <w:name w:val="WW8Num2z6"/>
    <w:rsid w:val="003C742B"/>
  </w:style>
  <w:style w:type="character" w:customStyle="1" w:styleId="WW8Num2z7">
    <w:name w:val="WW8Num2z7"/>
    <w:rsid w:val="003C742B"/>
  </w:style>
  <w:style w:type="character" w:customStyle="1" w:styleId="WW8Num2z8">
    <w:name w:val="WW8Num2z8"/>
    <w:rsid w:val="003C742B"/>
  </w:style>
  <w:style w:type="character" w:customStyle="1" w:styleId="WW8Num3z0">
    <w:name w:val="WW8Num3z0"/>
    <w:rsid w:val="003C742B"/>
  </w:style>
  <w:style w:type="character" w:customStyle="1" w:styleId="WW8Num3z1">
    <w:name w:val="WW8Num3z1"/>
    <w:rsid w:val="003C742B"/>
  </w:style>
  <w:style w:type="character" w:customStyle="1" w:styleId="WW8Num3z2">
    <w:name w:val="WW8Num3z2"/>
    <w:rsid w:val="003C742B"/>
  </w:style>
  <w:style w:type="character" w:customStyle="1" w:styleId="WW8Num3z3">
    <w:name w:val="WW8Num3z3"/>
    <w:rsid w:val="003C742B"/>
  </w:style>
  <w:style w:type="character" w:customStyle="1" w:styleId="WW8Num3z4">
    <w:name w:val="WW8Num3z4"/>
    <w:rsid w:val="003C742B"/>
  </w:style>
  <w:style w:type="character" w:customStyle="1" w:styleId="WW8Num3z5">
    <w:name w:val="WW8Num3z5"/>
    <w:rsid w:val="003C742B"/>
  </w:style>
  <w:style w:type="character" w:customStyle="1" w:styleId="WW8Num3z6">
    <w:name w:val="WW8Num3z6"/>
    <w:rsid w:val="003C742B"/>
  </w:style>
  <w:style w:type="character" w:customStyle="1" w:styleId="WW8Num3z7">
    <w:name w:val="WW8Num3z7"/>
    <w:rsid w:val="003C742B"/>
  </w:style>
  <w:style w:type="character" w:customStyle="1" w:styleId="WW8Num3z8">
    <w:name w:val="WW8Num3z8"/>
    <w:rsid w:val="003C742B"/>
  </w:style>
  <w:style w:type="character" w:customStyle="1" w:styleId="WW8Num4z0">
    <w:name w:val="WW8Num4z0"/>
    <w:rsid w:val="003C742B"/>
  </w:style>
  <w:style w:type="character" w:customStyle="1" w:styleId="WW8Num4z1">
    <w:name w:val="WW8Num4z1"/>
    <w:rsid w:val="003C742B"/>
  </w:style>
  <w:style w:type="character" w:customStyle="1" w:styleId="WW8Num4z2">
    <w:name w:val="WW8Num4z2"/>
    <w:rsid w:val="003C742B"/>
  </w:style>
  <w:style w:type="character" w:customStyle="1" w:styleId="WW8Num4z3">
    <w:name w:val="WW8Num4z3"/>
    <w:rsid w:val="003C742B"/>
  </w:style>
  <w:style w:type="character" w:customStyle="1" w:styleId="WW8Num4z4">
    <w:name w:val="WW8Num4z4"/>
    <w:rsid w:val="003C742B"/>
  </w:style>
  <w:style w:type="character" w:customStyle="1" w:styleId="WW8Num4z5">
    <w:name w:val="WW8Num4z5"/>
    <w:rsid w:val="003C742B"/>
  </w:style>
  <w:style w:type="character" w:customStyle="1" w:styleId="WW8Num4z6">
    <w:name w:val="WW8Num4z6"/>
    <w:rsid w:val="003C742B"/>
  </w:style>
  <w:style w:type="character" w:customStyle="1" w:styleId="WW8Num4z7">
    <w:name w:val="WW8Num4z7"/>
    <w:rsid w:val="003C742B"/>
  </w:style>
  <w:style w:type="character" w:customStyle="1" w:styleId="WW8Num4z8">
    <w:name w:val="WW8Num4z8"/>
    <w:rsid w:val="003C742B"/>
  </w:style>
  <w:style w:type="character" w:customStyle="1" w:styleId="WW8Num5z0">
    <w:name w:val="WW8Num5z0"/>
    <w:rsid w:val="003C742B"/>
    <w:rPr>
      <w:rFonts w:ascii="LegacySanITCBoo" w:eastAsia="Calibri" w:hAnsi="LegacySanITCBoo" w:cs="LegacySanITCBoo"/>
    </w:rPr>
  </w:style>
  <w:style w:type="character" w:customStyle="1" w:styleId="WW8Num5z1">
    <w:name w:val="WW8Num5z1"/>
    <w:rsid w:val="003C742B"/>
    <w:rPr>
      <w:rFonts w:ascii="Courier New" w:hAnsi="Courier New" w:cs="Courier New"/>
    </w:rPr>
  </w:style>
  <w:style w:type="character" w:customStyle="1" w:styleId="WW8Num5z2">
    <w:name w:val="WW8Num5z2"/>
    <w:rsid w:val="003C742B"/>
    <w:rPr>
      <w:rFonts w:ascii="Wingdings" w:hAnsi="Wingdings" w:cs="Wingdings"/>
    </w:rPr>
  </w:style>
  <w:style w:type="character" w:customStyle="1" w:styleId="WW8Num5z3">
    <w:name w:val="WW8Num5z3"/>
    <w:rsid w:val="003C742B"/>
    <w:rPr>
      <w:rFonts w:ascii="Symbol" w:hAnsi="Symbol" w:cs="Symbol"/>
    </w:rPr>
  </w:style>
  <w:style w:type="character" w:customStyle="1" w:styleId="WW8Num6z0">
    <w:name w:val="WW8Num6z0"/>
    <w:rsid w:val="003C742B"/>
  </w:style>
  <w:style w:type="character" w:customStyle="1" w:styleId="WW8Num6z1">
    <w:name w:val="WW8Num6z1"/>
    <w:rsid w:val="003C742B"/>
  </w:style>
  <w:style w:type="character" w:customStyle="1" w:styleId="WW8Num6z2">
    <w:name w:val="WW8Num6z2"/>
    <w:rsid w:val="003C742B"/>
  </w:style>
  <w:style w:type="character" w:customStyle="1" w:styleId="WW8Num6z3">
    <w:name w:val="WW8Num6z3"/>
    <w:rsid w:val="003C742B"/>
  </w:style>
  <w:style w:type="character" w:customStyle="1" w:styleId="WW8Num6z4">
    <w:name w:val="WW8Num6z4"/>
    <w:rsid w:val="003C742B"/>
  </w:style>
  <w:style w:type="character" w:customStyle="1" w:styleId="WW8Num6z5">
    <w:name w:val="WW8Num6z5"/>
    <w:rsid w:val="003C742B"/>
  </w:style>
  <w:style w:type="character" w:customStyle="1" w:styleId="WW8Num6z6">
    <w:name w:val="WW8Num6z6"/>
    <w:rsid w:val="003C742B"/>
  </w:style>
  <w:style w:type="character" w:customStyle="1" w:styleId="WW8Num6z7">
    <w:name w:val="WW8Num6z7"/>
    <w:rsid w:val="003C742B"/>
  </w:style>
  <w:style w:type="character" w:customStyle="1" w:styleId="WW8Num6z8">
    <w:name w:val="WW8Num6z8"/>
    <w:rsid w:val="003C742B"/>
  </w:style>
  <w:style w:type="character" w:customStyle="1" w:styleId="WW8Num7z0">
    <w:name w:val="WW8Num7z0"/>
    <w:rsid w:val="003C742B"/>
    <w:rPr>
      <w:rFonts w:ascii="LegacySanITCBoo" w:eastAsia="Calibri" w:hAnsi="LegacySanITCBoo" w:cs="LegacySanITCBoo"/>
    </w:rPr>
  </w:style>
  <w:style w:type="character" w:customStyle="1" w:styleId="WW8Num7z1">
    <w:name w:val="WW8Num7z1"/>
    <w:rsid w:val="003C742B"/>
    <w:rPr>
      <w:rFonts w:ascii="Courier New" w:hAnsi="Courier New" w:cs="Courier New"/>
    </w:rPr>
  </w:style>
  <w:style w:type="character" w:customStyle="1" w:styleId="WW8Num7z2">
    <w:name w:val="WW8Num7z2"/>
    <w:rsid w:val="003C742B"/>
    <w:rPr>
      <w:rFonts w:ascii="Wingdings" w:hAnsi="Wingdings" w:cs="Wingdings"/>
    </w:rPr>
  </w:style>
  <w:style w:type="character" w:customStyle="1" w:styleId="WW8Num7z3">
    <w:name w:val="WW8Num7z3"/>
    <w:rsid w:val="003C742B"/>
    <w:rPr>
      <w:rFonts w:ascii="Symbol" w:hAnsi="Symbol" w:cs="Symbol"/>
    </w:rPr>
  </w:style>
  <w:style w:type="character" w:customStyle="1" w:styleId="WW8Num8z0">
    <w:name w:val="WW8Num8z0"/>
    <w:rsid w:val="003C742B"/>
  </w:style>
  <w:style w:type="character" w:customStyle="1" w:styleId="WW8Num8z1">
    <w:name w:val="WW8Num8z1"/>
    <w:rsid w:val="003C742B"/>
  </w:style>
  <w:style w:type="character" w:customStyle="1" w:styleId="WW8Num8z2">
    <w:name w:val="WW8Num8z2"/>
    <w:rsid w:val="003C742B"/>
  </w:style>
  <w:style w:type="character" w:customStyle="1" w:styleId="WW8Num8z3">
    <w:name w:val="WW8Num8z3"/>
    <w:rsid w:val="003C742B"/>
  </w:style>
  <w:style w:type="character" w:customStyle="1" w:styleId="WW8Num8z4">
    <w:name w:val="WW8Num8z4"/>
    <w:rsid w:val="003C742B"/>
  </w:style>
  <w:style w:type="character" w:customStyle="1" w:styleId="WW8Num8z5">
    <w:name w:val="WW8Num8z5"/>
    <w:rsid w:val="003C742B"/>
  </w:style>
  <w:style w:type="character" w:customStyle="1" w:styleId="WW8Num8z6">
    <w:name w:val="WW8Num8z6"/>
    <w:rsid w:val="003C742B"/>
  </w:style>
  <w:style w:type="character" w:customStyle="1" w:styleId="WW8Num8z7">
    <w:name w:val="WW8Num8z7"/>
    <w:rsid w:val="003C742B"/>
  </w:style>
  <w:style w:type="character" w:customStyle="1" w:styleId="WW8Num8z8">
    <w:name w:val="WW8Num8z8"/>
    <w:rsid w:val="003C742B"/>
  </w:style>
  <w:style w:type="character" w:customStyle="1" w:styleId="WW8Num9z0">
    <w:name w:val="WW8Num9z0"/>
    <w:rsid w:val="003C742B"/>
    <w:rPr>
      <w:rFonts w:ascii="LegacySanITCBoo" w:eastAsia="Calibri" w:hAnsi="LegacySanITCBoo" w:cs="LegacySanITCBoo"/>
    </w:rPr>
  </w:style>
  <w:style w:type="character" w:customStyle="1" w:styleId="WW8Num9z1">
    <w:name w:val="WW8Num9z1"/>
    <w:rsid w:val="003C742B"/>
    <w:rPr>
      <w:rFonts w:ascii="Courier New" w:hAnsi="Courier New" w:cs="Courier New"/>
    </w:rPr>
  </w:style>
  <w:style w:type="character" w:customStyle="1" w:styleId="WW8Num9z2">
    <w:name w:val="WW8Num9z2"/>
    <w:rsid w:val="003C742B"/>
    <w:rPr>
      <w:rFonts w:ascii="Wingdings" w:hAnsi="Wingdings" w:cs="Wingdings"/>
    </w:rPr>
  </w:style>
  <w:style w:type="character" w:customStyle="1" w:styleId="WW8Num9z3">
    <w:name w:val="WW8Num9z3"/>
    <w:rsid w:val="003C742B"/>
    <w:rPr>
      <w:rFonts w:ascii="Symbol" w:hAnsi="Symbol" w:cs="Symbol"/>
    </w:rPr>
  </w:style>
  <w:style w:type="character" w:customStyle="1" w:styleId="WW8Num10z0">
    <w:name w:val="WW8Num10z0"/>
    <w:rsid w:val="003C742B"/>
  </w:style>
  <w:style w:type="character" w:customStyle="1" w:styleId="WW8Num10z1">
    <w:name w:val="WW8Num10z1"/>
    <w:rsid w:val="003C742B"/>
  </w:style>
  <w:style w:type="character" w:customStyle="1" w:styleId="WW8Num10z2">
    <w:name w:val="WW8Num10z2"/>
    <w:rsid w:val="003C742B"/>
  </w:style>
  <w:style w:type="character" w:customStyle="1" w:styleId="WW8Num10z3">
    <w:name w:val="WW8Num10z3"/>
    <w:rsid w:val="003C742B"/>
  </w:style>
  <w:style w:type="character" w:customStyle="1" w:styleId="WW8Num10z4">
    <w:name w:val="WW8Num10z4"/>
    <w:rsid w:val="003C742B"/>
  </w:style>
  <w:style w:type="character" w:customStyle="1" w:styleId="WW8Num10z5">
    <w:name w:val="WW8Num10z5"/>
    <w:rsid w:val="003C742B"/>
  </w:style>
  <w:style w:type="character" w:customStyle="1" w:styleId="WW8Num10z6">
    <w:name w:val="WW8Num10z6"/>
    <w:rsid w:val="003C742B"/>
  </w:style>
  <w:style w:type="character" w:customStyle="1" w:styleId="WW8Num10z7">
    <w:name w:val="WW8Num10z7"/>
    <w:rsid w:val="003C742B"/>
  </w:style>
  <w:style w:type="character" w:customStyle="1" w:styleId="WW8Num10z8">
    <w:name w:val="WW8Num10z8"/>
    <w:rsid w:val="003C742B"/>
  </w:style>
  <w:style w:type="character" w:customStyle="1" w:styleId="Fuentedeprrafopredeter10">
    <w:name w:val="Fuente de párrafo predeter.1"/>
    <w:rsid w:val="003C742B"/>
  </w:style>
  <w:style w:type="paragraph" w:customStyle="1" w:styleId="Prrafodelista20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3C742B"/>
    <w:pPr>
      <w:tabs>
        <w:tab w:val="clear" w:pos="708"/>
      </w:tabs>
      <w:jc w:val="center"/>
    </w:pPr>
    <w:rPr>
      <w:rFonts w:ascii="Calibri" w:eastAsia="Calibri" w:hAnsi="Calibri" w:cs="Calibri"/>
      <w:b/>
      <w:bCs/>
      <w:color w:val="auto"/>
      <w:sz w:val="22"/>
      <w:szCs w:val="22"/>
      <w:lang w:val="ca-ES"/>
    </w:rPr>
  </w:style>
  <w:style w:type="paragraph" w:customStyle="1" w:styleId="western">
    <w:name w:val="western"/>
    <w:basedOn w:val="Normal"/>
    <w:rsid w:val="00216A6A"/>
    <w:pPr>
      <w:spacing w:before="100" w:beforeAutospacing="1" w:after="142" w:line="288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5541</Words>
  <Characters>31584</Characters>
  <Application>Microsoft Office Word</Application>
  <DocSecurity>0</DocSecurity>
  <Lines>263</Lines>
  <Paragraphs>74</Paragraphs>
  <ScaleCrop>false</ScaleCrop>
  <Company>Govern de les Illes Balears</Company>
  <LinksUpToDate>false</LinksUpToDate>
  <CharactersWithSpaces>37051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x43035991</dc:creator>
  <cp:keywords/>
  <dc:description/>
  <cp:lastModifiedBy>x35036817</cp:lastModifiedBy>
  <cp:revision>2</cp:revision>
  <dcterms:created xsi:type="dcterms:W3CDTF">2015-09-08T10:53:00Z</dcterms:created>
  <dcterms:modified xsi:type="dcterms:W3CDTF">2015-09-08T10:53:00Z</dcterms:modified>
</cp:coreProperties>
</file>